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D5" w:rsidRPr="00E21FBA" w:rsidRDefault="00F804D5" w:rsidP="00871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718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21FBA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приказу</w:t>
      </w:r>
    </w:p>
    <w:p w:rsidR="00F804D5" w:rsidRPr="00E21FBA" w:rsidRDefault="00CD0593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04D5" w:rsidRPr="00E21F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енерального директора</w:t>
      </w:r>
    </w:p>
    <w:p w:rsidR="00F804D5" w:rsidRPr="00E21FBA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«Балтийский завод»</w:t>
      </w:r>
    </w:p>
    <w:p w:rsidR="00F804D5" w:rsidRPr="00E21FBA" w:rsidRDefault="00CD0593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20__</w:t>
      </w:r>
      <w:r w:rsidR="00F804D5" w:rsidRPr="00E2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</w:t>
      </w:r>
    </w:p>
    <w:p w:rsidR="00F804D5" w:rsidRPr="00C330DC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4D5" w:rsidRPr="00C330DC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4D5" w:rsidRDefault="00F804D5" w:rsidP="00F804D5">
      <w:pPr>
        <w:spacing w:after="0" w:line="240" w:lineRule="auto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Default="00F804D5" w:rsidP="00F804D5">
      <w:pPr>
        <w:spacing w:after="0" w:line="240" w:lineRule="auto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Pr="004E052F" w:rsidRDefault="00F804D5" w:rsidP="00F804D5">
      <w:pPr>
        <w:spacing w:after="0" w:line="240" w:lineRule="auto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Pr="00E21FBA" w:rsidRDefault="00F804D5" w:rsidP="00F804D5">
      <w:pPr>
        <w:spacing w:after="0" w:line="360" w:lineRule="auto"/>
        <w:jc w:val="center"/>
        <w:rPr>
          <w:rFonts w:ascii="Times New Roman" w:eastAsia="MS ??" w:hAnsi="Times New Roman" w:cs="Times New Roman"/>
          <w:b/>
          <w:sz w:val="26"/>
          <w:szCs w:val="26"/>
          <w:lang w:eastAsia="ru-RU"/>
        </w:rPr>
      </w:pPr>
      <w:r w:rsidRPr="00E21FBA">
        <w:rPr>
          <w:rFonts w:ascii="Times New Roman" w:eastAsia="MS ??" w:hAnsi="Times New Roman" w:cs="Times New Roman"/>
          <w:b/>
          <w:sz w:val="26"/>
          <w:szCs w:val="26"/>
          <w:lang w:eastAsia="ru-RU"/>
        </w:rPr>
        <w:t>ПОЛОЖЕНИЕ</w:t>
      </w:r>
    </w:p>
    <w:p w:rsidR="00F804D5" w:rsidRPr="00E21FBA" w:rsidRDefault="00F804D5" w:rsidP="00F804D5">
      <w:pPr>
        <w:spacing w:after="0" w:line="360" w:lineRule="auto"/>
        <w:jc w:val="center"/>
        <w:rPr>
          <w:rFonts w:ascii="Times New Roman" w:eastAsia="MS ??" w:hAnsi="Times New Roman" w:cs="Times New Roman"/>
          <w:b/>
          <w:sz w:val="26"/>
          <w:szCs w:val="26"/>
          <w:lang w:eastAsia="ru-RU"/>
        </w:rPr>
      </w:pPr>
      <w:r w:rsidRPr="00E21FBA">
        <w:rPr>
          <w:rFonts w:ascii="Times New Roman" w:eastAsia="MS ??" w:hAnsi="Times New Roman" w:cs="Times New Roman"/>
          <w:b/>
          <w:sz w:val="26"/>
          <w:szCs w:val="26"/>
          <w:lang w:eastAsia="ru-RU"/>
        </w:rPr>
        <w:t>О порядке проведения предварительного квалификационного отбора</w:t>
      </w:r>
    </w:p>
    <w:p w:rsidR="00F804D5" w:rsidRPr="004E052F" w:rsidRDefault="00F804D5" w:rsidP="00F804D5">
      <w:pPr>
        <w:spacing w:after="0" w:line="360" w:lineRule="auto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1. Основные термины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1.1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proofErr w:type="gramStart"/>
      <w:r w:rsidRPr="00362474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Предварительный квалификационный отбор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проводимая 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организатором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продавцом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открытая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неэлектронная процедура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проверки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участников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 соответствие их квалификации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заранее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предъявляемым 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окументации о</w:t>
      </w:r>
      <w:r w:rsidRPr="008859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проведении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предварительного 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квалификационно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отбор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требованиям,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позволяющая определить лучших из них с целью последующего включения 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перечень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квалифицированных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участников и заключения с ними рамочных договоров купли-продажи лома и отходов черных и цветных металлов и сплавов</w:t>
      </w:r>
      <w:r w:rsidRPr="0036247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1.2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1B5BA4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Участник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– заинтересованное в участии в предварительном </w:t>
      </w:r>
      <w:r w:rsidRPr="001B5BA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квалификационном отборе юридическое лицо или 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индивидуальный предприниматель,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подавшее заявку на участие 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предварительном </w:t>
      </w:r>
      <w:r w:rsidRPr="001B5BA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квалификационном отборе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1.3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="0005249A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Организатор</w:t>
      </w:r>
      <w:r w:rsidRPr="001B5BA4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(</w:t>
      </w:r>
      <w:r w:rsidR="0005249A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продавец</w:t>
      </w:r>
      <w:r w:rsidRPr="001B5BA4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– АО «Балтийский завод».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1.4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proofErr w:type="gramStart"/>
      <w:r w:rsidRPr="00AC7BD3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Документация о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проведении</w:t>
      </w:r>
      <w:r w:rsidRPr="00AC7BD3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предварительно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го</w:t>
      </w:r>
      <w:r w:rsidRPr="00AC7BD3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квалификационно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го</w:t>
      </w:r>
      <w:r w:rsidRPr="00AC7BD3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комплект документ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ов, содержащий в соответствии с 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требованиями 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данного 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оложения информацию о предмете, об условиях участия и о правилах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проведения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предварительного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квалификационного отбора, оформления и подачи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участниками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заявок на участие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предварительном 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квалификационном отборе, правилах рассмотрения заявок на участие в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предварительном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квалификационном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отборе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AC7BD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 подведения итогов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(Приложение №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9909E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).</w:t>
      </w:r>
      <w:proofErr w:type="gramEnd"/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1.5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404EB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Квалификационная комиссия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оллегиальный орган, действующий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 постоянной основе, создаваемый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организатором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продавцом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в соответствии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с внутренними нормативными документами 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организатора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продавца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для принятия решений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по открытию процедуры предварительного ква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лификационного отбора,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а также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по рассмотрению и оценк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заявок на участие </w:t>
      </w:r>
      <w:proofErr w:type="gramStart"/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</w:t>
      </w:r>
      <w:proofErr w:type="gramEnd"/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предварительном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lastRenderedPageBreak/>
        <w:t>квалификационном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отборе</w:t>
      </w:r>
      <w:proofErr w:type="gramEnd"/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с целью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последующего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заключения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рамочного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договора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купли-продажи с участниками, соответствующими установленным законом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и документацией </w:t>
      </w:r>
      <w:r w:rsidRPr="003B0348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 проведении предварительного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требованиям</w:t>
      </w:r>
      <w:r w:rsidRPr="00404EB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Pr="00362474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1.6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proofErr w:type="gramStart"/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Протокол заседания </w:t>
      </w:r>
      <w:r w:rsidR="0005249A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квалификационной 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комиссии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–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документ, опубликованный на сайте 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организатора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продавца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hyperlink r:id="rId7" w:history="1"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www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proofErr w:type="spellStart"/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bz</w:t>
        </w:r>
        <w:proofErr w:type="spellEnd"/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proofErr w:type="spellStart"/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  <w:proofErr w:type="spellEnd"/>
      </w:hyperlink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и содержащий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сведения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 проведении предварительного квалификационного отбора, в том числе срок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проведения предварительного квалификационного отбора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8718B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подачи комплекта документов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в составе заявки на участие в предварительном квалификационном отборе, сформированный перечень </w:t>
      </w:r>
      <w:r w:rsidR="009427F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квалифицированных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участников, 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имеющих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право участвовать в закрытых процедурах продаж по выбору покупателя лома и отходов черных</w:t>
      </w:r>
      <w:proofErr w:type="gramEnd"/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и цветных металлов и сплавов, перечень участников, которым отказано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 квалификации в связи с несоответствием требованиям предварительного квалификационного отбора.</w:t>
      </w:r>
    </w:p>
    <w:p w:rsidR="00F804D5" w:rsidRPr="0005249A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sz w:val="26"/>
          <w:szCs w:val="26"/>
          <w:lang w:eastAsia="ru-RU"/>
        </w:rPr>
      </w:pPr>
      <w:r w:rsidRPr="0005249A">
        <w:rPr>
          <w:rFonts w:ascii="Times New Roman" w:eastAsia="MS ??" w:hAnsi="Times New Roman" w:cs="Times New Roman"/>
          <w:b/>
          <w:sz w:val="26"/>
          <w:szCs w:val="26"/>
          <w:lang w:eastAsia="ru-RU"/>
        </w:rPr>
        <w:t>2.</w:t>
      </w:r>
      <w:r w:rsidR="008718BB" w:rsidRPr="0005249A">
        <w:rPr>
          <w:rFonts w:ascii="Times New Roman" w:eastAsia="MS ??" w:hAnsi="Times New Roman" w:cs="Times New Roman"/>
          <w:b/>
          <w:sz w:val="26"/>
          <w:szCs w:val="26"/>
          <w:lang w:eastAsia="ru-RU"/>
        </w:rPr>
        <w:t> </w:t>
      </w:r>
      <w:r w:rsidRPr="0005249A">
        <w:rPr>
          <w:rFonts w:ascii="Times New Roman" w:eastAsia="MS ??" w:hAnsi="Times New Roman" w:cs="Times New Roman"/>
          <w:b/>
          <w:sz w:val="26"/>
          <w:szCs w:val="26"/>
          <w:lang w:eastAsia="ru-RU"/>
        </w:rPr>
        <w:t>Общие положения</w:t>
      </w:r>
    </w:p>
    <w:p w:rsidR="00F804D5" w:rsidRPr="0005249A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</w:pPr>
      <w:r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>2.1</w:t>
      </w:r>
      <w:r w:rsidR="008718BB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>. Настоящее П</w:t>
      </w:r>
      <w:r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 xml:space="preserve">оложение регулирует отношения, связанные с проведением предварительного квалификационного отбора организаций </w:t>
      </w:r>
      <w:r w:rsidR="0005249A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 xml:space="preserve">и индивидуальных предпринимателей </w:t>
      </w:r>
      <w:r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 xml:space="preserve">(далее – участники), </w:t>
      </w:r>
      <w:r w:rsidR="009427F3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>имеющих в последующем право участвовать</w:t>
      </w:r>
      <w:r w:rsidR="0005249A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br/>
      </w:r>
      <w:r w:rsidR="009427F3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 xml:space="preserve">в закрытых процедурах продаж по выбору покупателя лома и отходов черных и цветных металлов и сплавов, </w:t>
      </w:r>
      <w:r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 xml:space="preserve">образованных в результате деятельности </w:t>
      </w:r>
      <w:r w:rsidR="0005249A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 xml:space="preserve">организатора </w:t>
      </w:r>
      <w:r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>(</w:t>
      </w:r>
      <w:r w:rsidR="0005249A"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>продавца</w:t>
      </w:r>
      <w:r w:rsidRPr="0005249A">
        <w:rPr>
          <w:rFonts w:ascii="Times New Roman" w:eastAsia="MS ??" w:hAnsi="Times New Roman" w:cs="Times New Roman"/>
          <w:bCs/>
          <w:iCs/>
          <w:sz w:val="26"/>
          <w:szCs w:val="26"/>
          <w:lang w:eastAsia="ru-RU"/>
        </w:rPr>
        <w:t>).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9427F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едварительный квалификационный отбор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не явля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тся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торгами, не влечет обязательства участника (покупателя) или организатора (продавца) заключить договор по результатам проведения предварительного квалификационного отбора. Протоколы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  <w:t xml:space="preserve">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документация о проведении предварительного квалификационного отбора</w:t>
      </w:r>
      <w:r w:rsidR="000524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не являются офертой или приглашением делать оферты.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9427F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роведени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процедуры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предварительного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квалификационного отбора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отказ от проведения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процедуры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предварительного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направление заявок участниками, отклонение заявок участников не влечет за собой обязанности организатора (продавца) по возмещению убытков участникам или третьим лицам.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Все действия, связанные с участием в предвари</w:t>
      </w:r>
      <w:r w:rsidR="009427F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тельном квалификационном отборе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(в т. ч. подготовка и подача заявки на участие), осуществляются участниками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за свой счет и организатором не возмещаются. Плата</w:t>
      </w:r>
      <w:r w:rsidR="008D67F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за участие в предварительном квалифи</w:t>
      </w:r>
      <w:r w:rsidR="009427F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кационном отборе не взимается.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lastRenderedPageBreak/>
        <w:t>2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D0692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Ответственное подразделение за 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организацию 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проведение процедуры предварительного квалификационного отбора, а также последующих закрытых процедур продаж лома и от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ходов черных и цветных металлов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и сплавов – </w:t>
      </w:r>
      <w:r w:rsidR="009909E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транспортный цех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bookmarkStart w:id="0" w:name="_GoBack"/>
      <w:bookmarkEnd w:id="0"/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35). 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Непосредственное ответственное лицо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за организацию 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и проведение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процедуры предварительного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57015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последующих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закрытых процедур продаж лома и отходов черных и цветных металлов и сплавов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назначается приказом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начальник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а ответственного подразделения.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2.4.1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 обязанности ответственного лица входит:</w:t>
      </w:r>
    </w:p>
    <w:p w:rsidR="00F804D5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Разработка документации о проведении </w:t>
      </w:r>
      <w:r w:rsidRPr="001D5AB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предварительного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804D5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Рассмотрение и оценка полученных заявок участников на соответствие </w:t>
      </w:r>
      <w:r w:rsidRPr="001D5AB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установленным законом и документацией о проведении предварительного квалификационного отбора требованиям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804D5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Подготовка отчета о рассмотрении заявок участников;</w:t>
      </w:r>
    </w:p>
    <w:p w:rsidR="00F804D5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Формирование протоколов;</w:t>
      </w:r>
    </w:p>
    <w:p w:rsidR="00F804D5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Заключение рамочных договоров купли-продажи лома и отходов черных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 цветных металлов и сплавов с квалифицированными участниками;</w:t>
      </w:r>
    </w:p>
    <w:p w:rsidR="00F804D5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Проведение закрытых процедур продаж лома и отходов черных и цветных металлов и сплавов;</w:t>
      </w:r>
    </w:p>
    <w:p w:rsidR="00F804D5" w:rsidRPr="001D5ABC" w:rsidRDefault="00F804D5" w:rsidP="007453AC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Заключение спецификации к рамочному договору купли-продажи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с покупателем, предложившим лучш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ие условия исполнения договора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 результатам проведения закрытой процедуры продаж лома и отходов черных</w:t>
      </w:r>
      <w:r w:rsidR="00EF0AE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 цветных металлов и сплавов.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2.5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B3023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Для проведения процедуры квалификационного отбора по 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продаже лома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B3023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и отходов черных и цветных металлов и сплавов 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создается</w:t>
      </w:r>
      <w:r w:rsidRPr="00B3023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постоянно действующая квалификационная комиссия, утвержденная приказом генерального директора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организатора (продавца)</w:t>
      </w:r>
      <w:r w:rsidRPr="00B3023D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1C3F14" w:rsidRDefault="001C3F14" w:rsidP="001C3F14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2.5.1. 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Заседания могут проводиться в 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ab/>
        <w:t>очн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ой (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необходимо личное присутствие членов комиссии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) и 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очно-заочн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ой (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члены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комиссии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которые по каким - либо причинам не могут присутствовать на заседании,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заполняют опросные бюллетени до заседания, 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остальные члены пр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оводят заседание в очной форме). </w:t>
      </w:r>
      <w:r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Приоритетной формой проведения заседаний </w:t>
      </w:r>
      <w:r w:rsid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является очная форма.</w:t>
      </w:r>
    </w:p>
    <w:p w:rsidR="00BE7B3A" w:rsidRDefault="00BE7B3A" w:rsidP="001C3F14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2.5.2. </w:t>
      </w:r>
      <w:r w:rsidR="001C3F14"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Кворум составляет не менее 50 (пятидесяти) процентов списочного состава членов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комиссии</w:t>
      </w:r>
      <w:r w:rsidR="001C3F14"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(при проведении заседания в очной форме считаются члены, </w:t>
      </w:r>
      <w:r w:rsidR="001C3F14"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присутствующие на заседании комиссии, при проведении заседания в очно-заочной форме считаются члены, присутствующие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 заседании комиссии, и члены</w:t>
      </w:r>
      <w:r w:rsidR="001C3F14" w:rsidRPr="001C3F1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пре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дставившие опросные бюллетени).</w:t>
      </w:r>
    </w:p>
    <w:p w:rsidR="00BE7B3A" w:rsidRPr="00BE7B3A" w:rsidRDefault="00BE7B3A" w:rsidP="00BE7B3A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2.5.3. 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При решении вопросов на заседании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комиссии 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каждый член обладает одним голосом. Решения принимаются простым большинством голосов, принявших участие в заседании членов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комиссии 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(в том числе представивших опросные бюллетени). В случае равенства голосов, голос председателя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комиссии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является решающим.</w:t>
      </w:r>
    </w:p>
    <w:p w:rsidR="00BE7B3A" w:rsidRPr="00BE7B3A" w:rsidRDefault="00BE7B3A" w:rsidP="00BE7B3A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2.5.4. 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Каждый член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комиссии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может голосовать только «за» или «против». Голосование осуществляется открыто.</w:t>
      </w:r>
    </w:p>
    <w:p w:rsidR="00BE7B3A" w:rsidRDefault="00BE7B3A" w:rsidP="00BE7B3A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2.5.5.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Решения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комиссии</w:t>
      </w:r>
      <w:r w:rsidRPr="00BE7B3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доводятся до сведения заинтересованных лиц в форме копий протоколов ее заседания.</w:t>
      </w:r>
    </w:p>
    <w:p w:rsidR="00F804D5" w:rsidRPr="009E4779" w:rsidRDefault="00F35EE2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3. </w:t>
      </w:r>
      <w:r w:rsidR="00F804D5" w:rsidRPr="009E477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Информационное обеспечение проведения</w:t>
      </w:r>
      <w:r w:rsidR="00F804D5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процедуры предварительного</w:t>
      </w:r>
      <w:r w:rsidR="00F804D5" w:rsidRPr="009E477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квалификационного отбор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а</w:t>
      </w:r>
    </w:p>
    <w:p w:rsidR="00F804D5" w:rsidRPr="00813E4E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.1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Официальным источником размещения информации 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проведении процедуры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предварительного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ификационного отбора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является официальный сайт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организатора (продавца)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8" w:history="1"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www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bz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</w:hyperlink>
      <w:r>
        <w:rPr>
          <w:rStyle w:val="aa"/>
          <w:rFonts w:ascii="Times New Roman" w:eastAsia="MS ??" w:hAnsi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 (</w:t>
      </w:r>
      <w:r w:rsidRPr="00813E4E">
        <w:rPr>
          <w:rStyle w:val="aa"/>
          <w:rFonts w:ascii="Times New Roman" w:eastAsia="MS ??" w:hAnsi="Times New Roman" w:cs="Times New Roman"/>
          <w:color w:val="000000" w:themeColor="text1"/>
          <w:sz w:val="26"/>
          <w:szCs w:val="26"/>
          <w:u w:val="none"/>
          <w:lang w:eastAsia="ru-RU"/>
        </w:rPr>
        <w:t>https://www.bz.ru/partners/the-sale/</w:t>
      </w:r>
      <w:r>
        <w:rPr>
          <w:rStyle w:val="aa"/>
          <w:rFonts w:ascii="Times New Roman" w:eastAsia="MS ??" w:hAnsi="Times New Roman" w:cs="Times New Roman"/>
          <w:color w:val="000000" w:themeColor="text1"/>
          <w:sz w:val="26"/>
          <w:szCs w:val="26"/>
          <w:u w:val="none"/>
          <w:lang w:eastAsia="ru-RU"/>
        </w:rPr>
        <w:t>)</w:t>
      </w:r>
      <w:r w:rsidR="00F35EE2">
        <w:rPr>
          <w:rStyle w:val="aa"/>
          <w:rFonts w:ascii="Times New Roman" w:eastAsia="MS ??" w:hAnsi="Times New Roman" w:cs="Times New Roman"/>
          <w:color w:val="000000" w:themeColor="text1"/>
          <w:sz w:val="26"/>
          <w:szCs w:val="26"/>
          <w:u w:val="none"/>
          <w:lang w:eastAsia="ru-RU"/>
        </w:rPr>
        <w:t>.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3.2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 сайте организатор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а размещаются документы и сведения, предусмотренные настоящим </w:t>
      </w:r>
      <w:r w:rsidR="00795C83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оложением, в том числе: </w:t>
      </w:r>
    </w:p>
    <w:p w:rsidR="00F804D5" w:rsidRPr="009E4779" w:rsidRDefault="00F804D5" w:rsidP="007453AC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Положение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</w:t>
      </w:r>
      <w:r w:rsidRPr="003049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порядке проведения предварительного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изменения, вносимые в указанное 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оложение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804D5" w:rsidRDefault="00F35EE2" w:rsidP="007453AC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Протоколы заседания комиссии;</w:t>
      </w:r>
    </w:p>
    <w:p w:rsidR="00F804D5" w:rsidRPr="003049EF" w:rsidRDefault="00F804D5" w:rsidP="007453AC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 w:rsidRPr="003049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Документация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</w:t>
      </w:r>
      <w:r w:rsidRPr="003049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предварительного квалификационного отбора;</w:t>
      </w:r>
    </w:p>
    <w:p w:rsidR="00F804D5" w:rsidRPr="003049EF" w:rsidRDefault="00F804D5" w:rsidP="007453AC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Проект</w:t>
      </w:r>
      <w:r w:rsidRPr="003049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рамочн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ого договора</w:t>
      </w:r>
      <w:r w:rsidRPr="003049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заключаем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Pr="003049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по результатам квалификации участников.</w:t>
      </w:r>
    </w:p>
    <w:p w:rsidR="00F804D5" w:rsidRPr="004A6056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.3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Привлечение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участников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осуществляется посредством размещения информации о про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ведении предварительного квалификационного отбора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на сайте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организатора (продавца)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а также адресны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ми приглашениями, направляемыми</w:t>
      </w:r>
      <w:r w:rsidR="00F35EE2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по электронной почте. При этом адресное приглашение не может быть направлено ранее размещения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протокола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б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открытии процедуры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предварительного квалификационного отбора на сайте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Минимальное </w:t>
      </w:r>
      <w:r w:rsidR="00C61F3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количество адресных приглашений</w:t>
      </w:r>
      <w:r w:rsidR="00C61F3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- не менее 3.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4. Требования к участник</w:t>
      </w:r>
      <w:r w:rsidR="007453AC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у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9E477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процедуры предварительного квалификационного отбора</w:t>
      </w:r>
    </w:p>
    <w:p w:rsidR="00F804D5" w:rsidRPr="0042376F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lastRenderedPageBreak/>
        <w:t>4.1</w:t>
      </w:r>
      <w:r w:rsidR="007453AC"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. </w:t>
      </w:r>
      <w:proofErr w:type="gramStart"/>
      <w:r w:rsidR="007453AC"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Б</w:t>
      </w:r>
      <w:r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ыть правомочным заключать договор на основании имеющихся в наличии лицензи</w:t>
      </w:r>
      <w:r w:rsidR="007453AC"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й</w:t>
      </w:r>
      <w:r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на заготовку, переработку и реализацию лома черных и (или) цветных металлов, лицензий на деятельность по транспортированию, обработке, утилизации, обезвреживанию, размещению отходов III-IV классов опасности в соответствии</w:t>
      </w:r>
      <w:r w:rsidR="007453AC"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с Федеральным законом №</w:t>
      </w:r>
      <w:r w:rsidR="0042376F" w:rsidRPr="0042376F">
        <w:rPr>
          <w:rFonts w:ascii="Times New Roman" w:eastAsia="MS ??" w:hAnsi="Times New Roman" w:cs="Times New Roman"/>
          <w:sz w:val="26"/>
          <w:szCs w:val="26"/>
          <w:lang w:val="en-US" w:eastAsia="ru-RU"/>
        </w:rPr>
        <w:t> </w:t>
      </w:r>
      <w:r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99-ФЗ от 04.05.2011 «О лицензировании отдельных видов деятельности» с обязательным наличием в составе лицензируемого вида деятельности: сбор, транспортировани</w:t>
      </w:r>
      <w:r w:rsidR="007453AC"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е</w:t>
      </w:r>
      <w:r w:rsidRPr="0042376F">
        <w:rPr>
          <w:rFonts w:ascii="Times New Roman" w:eastAsia="MS ??" w:hAnsi="Times New Roman" w:cs="Times New Roman"/>
          <w:sz w:val="26"/>
          <w:szCs w:val="26"/>
          <w:lang w:eastAsia="ru-RU"/>
        </w:rPr>
        <w:t>;</w:t>
      </w:r>
      <w:proofErr w:type="gramEnd"/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4.2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Н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е находиться в процессе ликвидации (для юридического лица) или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не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быть признанным по решению арбитражного су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да несостоятельным (банкротом);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4.3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Н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 являться организацией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/ индивидуальным предпринимателем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 имущество которо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наложен арест по решению суда, административного органа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 (или) эко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номическая деятельность которого</w:t>
      </w:r>
      <w:r w:rsidR="007453AC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приостановлена;</w:t>
      </w:r>
    </w:p>
    <w:p w:rsidR="00F804D5" w:rsidRPr="00EF0AED" w:rsidRDefault="007453AC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EF0AED">
        <w:rPr>
          <w:rFonts w:ascii="Times New Roman" w:eastAsia="MS ??" w:hAnsi="Times New Roman" w:cs="Times New Roman"/>
          <w:sz w:val="26"/>
          <w:szCs w:val="26"/>
          <w:lang w:eastAsia="ru-RU"/>
        </w:rPr>
        <w:t>4.4. Н</w:t>
      </w:r>
      <w:r w:rsidR="00F804D5" w:rsidRPr="00EF0AED">
        <w:rPr>
          <w:rFonts w:ascii="Times New Roman" w:eastAsia="MS ??" w:hAnsi="Times New Roman" w:cs="Times New Roman"/>
          <w:sz w:val="26"/>
          <w:szCs w:val="26"/>
          <w:lang w:eastAsia="ru-RU"/>
        </w:rPr>
        <w:t>е иметь задолженности по начисленным налогам, сборам и иным обязательным платежам в бюджеты любого уровня или государственные внебюджетные фонд</w:t>
      </w:r>
      <w:r w:rsidR="00C9611A" w:rsidRPr="00EF0AED">
        <w:rPr>
          <w:rFonts w:ascii="Times New Roman" w:eastAsia="MS ??" w:hAnsi="Times New Roman" w:cs="Times New Roman"/>
          <w:sz w:val="26"/>
          <w:szCs w:val="26"/>
          <w:lang w:eastAsia="ru-RU"/>
        </w:rPr>
        <w:t>ы</w:t>
      </w:r>
      <w:r w:rsidR="000D7081" w:rsidRPr="00EF0AED">
        <w:t xml:space="preserve"> </w:t>
      </w:r>
      <w:r w:rsidR="000D7081" w:rsidRPr="00EF0AED">
        <w:rPr>
          <w:rFonts w:ascii="Times New Roman" w:eastAsia="MS ??" w:hAnsi="Times New Roman" w:cs="Times New Roman"/>
          <w:sz w:val="26"/>
          <w:szCs w:val="26"/>
          <w:lang w:eastAsia="ru-RU"/>
        </w:rPr>
        <w:t>за прошедший календарный год</w:t>
      </w:r>
      <w:r w:rsidR="00C9611A" w:rsidRPr="00EF0AED">
        <w:rPr>
          <w:rFonts w:ascii="Times New Roman" w:eastAsia="MS ??" w:hAnsi="Times New Roman" w:cs="Times New Roman"/>
          <w:sz w:val="26"/>
          <w:szCs w:val="26"/>
          <w:lang w:eastAsia="ru-RU"/>
        </w:rPr>
        <w:t>;</w:t>
      </w:r>
    </w:p>
    <w:p w:rsidR="00C9611A" w:rsidRPr="00263DC0" w:rsidRDefault="00F72B9E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4.5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. </w:t>
      </w:r>
      <w:proofErr w:type="gramStart"/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Не иметь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договоров,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расторгнуты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х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(в течение 3 лет перед размещением протокола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о начале открытия процедуры предварительного квалификационного отбора)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в одностороннем порядке по инициативе </w:t>
      </w:r>
      <w:r w:rsidR="001D17E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заказчика / продавца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,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и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/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или расторгнуты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х</w:t>
      </w:r>
      <w:r w:rsidR="001D17E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(в течение 3 лет перед размещением протокола об открытии процедуры предварительного квалификационного отбора) в судебном порядке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,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в связи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с неисполнением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/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ненадлежащим исполнением со стороны участника обязательств</w:t>
      </w:r>
      <w:r w:rsidR="00C9611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по договору с </w:t>
      </w:r>
      <w:r w:rsidR="001D17E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заказчиком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="001D17EA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/ </w:t>
      </w:r>
      <w:r w:rsidR="00F804D5"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продавцом</w:t>
      </w:r>
      <w:r w:rsidRPr="00263DC0">
        <w:rPr>
          <w:rFonts w:ascii="Times New Roman" w:eastAsia="MS ??" w:hAnsi="Times New Roman" w:cs="Times New Roman"/>
          <w:sz w:val="26"/>
          <w:szCs w:val="26"/>
          <w:lang w:eastAsia="ru-RU"/>
        </w:rPr>
        <w:t>;</w:t>
      </w:r>
      <w:proofErr w:type="gramEnd"/>
    </w:p>
    <w:p w:rsidR="00AC3976" w:rsidRPr="00AC3976" w:rsidRDefault="00AC3976" w:rsidP="00AC3976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>6</w:t>
      </w: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. Наличие в соответствии с Регламентом проверки юридических лиц</w:t>
      </w: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br/>
        <w:t>и индивидуальных предпринимателей (контрагентов) в АО «Балтийский завод» положительного заключения отдела экономической безопасности (400) с рекомендацией «Работа с контрагентом рекомендована»;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4.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F72B9E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П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редоставление у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частником полного комп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лекта документов согласно Приложению </w:t>
      </w:r>
      <w:r w:rsidR="00B55F87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5. </w:t>
      </w:r>
      <w:r w:rsidRPr="009E477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Порядок проведения</w:t>
      </w: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предварительного</w:t>
      </w:r>
      <w:r w:rsidRPr="009E477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 квалификационного отбора 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5.1</w:t>
      </w:r>
      <w:r w:rsidR="00F72B9E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 (продавец)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публикует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на сайте организатора (</w:t>
      </w:r>
      <w:hyperlink r:id="rId9" w:history="1"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www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bz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3B0348">
          <w:rPr>
            <w:rStyle w:val="aa"/>
            <w:rFonts w:ascii="Times New Roman" w:eastAsia="MS ??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</w:hyperlink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протокол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об открытии процедуры предварительного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квалификационного отбора,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 котором содерж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тся информация о том, что данная процедура является квалификационным отбором, и другая информация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предусмотренная документацией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lastRenderedPageBreak/>
        <w:t>о проведени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предварительного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5.2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Для участия в квалификационном отборе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участник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готов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т заявк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 форме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требованиями 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5.3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аявки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на участие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принимаются до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момента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окончания приема заявок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на участие в отборе (срок подачи указывается в протоколе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об открытии процедуры предварительного квалификационного отбора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).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Участник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может подать только одну заявку на участие в квалификационном отборе.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Заявка на участие оформляется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 установленной форме в документации о проведении предварительного квалификационного отбора (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C23C0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 xml:space="preserve">6. </w:t>
      </w:r>
      <w:r w:rsidRPr="009E4779">
        <w:rPr>
          <w:rFonts w:ascii="Times New Roman" w:eastAsia="MS ??" w:hAnsi="Times New Roman" w:cs="Times New Roman"/>
          <w:b/>
          <w:color w:val="000000" w:themeColor="text1"/>
          <w:sz w:val="26"/>
          <w:szCs w:val="26"/>
          <w:lang w:eastAsia="ru-RU"/>
        </w:rPr>
        <w:t>Способ проведения квалификационного отбора</w:t>
      </w:r>
    </w:p>
    <w:p w:rsidR="00F804D5" w:rsidRPr="000567F4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6.1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0567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Проведение предварительного квалификационного отбора для новых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0567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частников, а так же запрос подтверждения квалификации для ранее квалифицированных организаций, осуществляется один раз в три года.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0567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Сроки проведения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67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предварительного квалификационного отбора определяются протоколом 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об открытии процедуры предварительного квалификационного отбора</w:t>
      </w:r>
      <w:r w:rsidRPr="000567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Pr="00327B9F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6.2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327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Заявки на участие в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567F4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предварительно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м</w:t>
      </w:r>
      <w:r w:rsidRPr="00327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квалификационном отборе подаются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327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в запечатанном конверте по форме и в поряд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ке, установленн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ой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документацией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327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 проведении квалификационного отбора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327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6.3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 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Все поданные заявки, полученные до истечения срока подачи заявок на участие в квалификационном отборе, регистрируются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организатором (продавцом)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По истечени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срока подачи заявок на участие в отборе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 (продавец)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рассматривает соответствие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частников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41B5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предварительного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квалификационного отбора требованиям, установленным в документации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предварительного квалификационного отбора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 При рассмотрении поданных заявок следует использовать только те критерии отбора, которые установлены документацией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предварительного квалификационного отбора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. Если в составе заявки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частника отсутствует информация, предусмотренная документацией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предварительного квалификационного отбора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, то </w:t>
      </w:r>
      <w:r w:rsidRPr="00FC3D6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 (продавец)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для того, чтобы правильно оценить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частника, вправе </w:t>
      </w:r>
      <w:r w:rsidR="001904E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запросить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у него недостающие документы.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Срок рассмотрения и исполнения запроса для участника составляет 2 рабочих дня.</w:t>
      </w:r>
    </w:p>
    <w:p w:rsidR="00F804D5" w:rsidRPr="00AC3976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6.4</w:t>
      </w:r>
      <w:r w:rsidR="001A0F4A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. </w:t>
      </w: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Организатор (продавец) вправе отказать участнику во включении в перечень организаций, прошедших предварительный квалификационный отбор, в </w:t>
      </w:r>
      <w:r w:rsidR="00130B75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том числе</w:t>
      </w:r>
      <w:r w:rsidR="00225B9F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="00225B9F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lastRenderedPageBreak/>
        <w:t>в</w:t>
      </w:r>
      <w:r w:rsidR="00130B75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случаях</w:t>
      </w:r>
      <w:r w:rsidR="00225B9F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, </w:t>
      </w: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которые определены документацией о проведении предварительного квалификационного отбора как:</w:t>
      </w:r>
    </w:p>
    <w:p w:rsidR="00F804D5" w:rsidRPr="00AC3976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- непредставление оригиналов и копий документов, а также иных сведений, требование о наличии которых установлено документацией о проведении предварительного квалификационного отбора, </w:t>
      </w:r>
    </w:p>
    <w:p w:rsidR="00F804D5" w:rsidRPr="00AC3976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- несоответствие поданной участником заявки требованиям к заявкам, установленным документацией о проведении предварительного квалификационного отбора,</w:t>
      </w:r>
    </w:p>
    <w:p w:rsidR="00225B9F" w:rsidRPr="00AC3976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- предоставление в составе заявки заведомо ложных (недостоверных) сведений, намеренного искажения информации или документов</w:t>
      </w:r>
      <w:r w:rsidR="00225B9F" w:rsidRPr="00AC3976">
        <w:rPr>
          <w:rFonts w:ascii="Times New Roman" w:eastAsia="MS ??" w:hAnsi="Times New Roman" w:cs="Times New Roman"/>
          <w:sz w:val="26"/>
          <w:szCs w:val="26"/>
          <w:lang w:eastAsia="ru-RU"/>
        </w:rPr>
        <w:t>, входящих в состав заявки;</w:t>
      </w:r>
    </w:p>
    <w:p w:rsidR="00F804D5" w:rsidRPr="009E4779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6.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val="en-US" w:eastAsia="ru-RU"/>
        </w:rPr>
        <w:t> </w:t>
      </w:r>
      <w:r w:rsidRPr="001A0D55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Результаты предварительного квалификационного отбора отражаются организатором (продавцом) в протоколе, который содерж</w:t>
      </w:r>
      <w:r w:rsidR="00D156A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ит</w:t>
      </w:r>
      <w:r w:rsidRPr="001A0D55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перечень участников, соответствующих установленным требованиям, 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то есть </w:t>
      </w:r>
      <w:r w:rsidRPr="001A0D55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тех, кто признан квалифицированными участниками, а также участников, 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которые</w:t>
      </w:r>
      <w:r w:rsidRPr="001A0D55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не признан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ы</w:t>
      </w:r>
      <w:r w:rsidRPr="001A0D55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таковыми. Обязательно организатор (продавец) </w:t>
      </w:r>
      <w:r w:rsidR="00D156A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отражает</w:t>
      </w:r>
      <w:r w:rsidRPr="001A0D55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причины, по которым тот или иной участник не признан квалифицированным.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6.</w:t>
      </w:r>
      <w:r w:rsidR="00AC3976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val="en-US" w:eastAsia="ru-RU"/>
        </w:rPr>
        <w:t> 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Впоследствии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 (продавец)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формирует перечень квалифицированных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частников </w:t>
      </w:r>
      <w:r w:rsidRPr="007013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сроком на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0139A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. В течение этого времени среди данных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частников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организатором (продавцом)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проводятся</w:t>
      </w:r>
      <w:r w:rsidRPr="009E4779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закрытые процедуры продажи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 лома и отходов черных и цветных металлов и сплавов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804D5" w:rsidRDefault="00F804D5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>
        <w:rPr>
          <w:rFonts w:ascii="Times New Roman" w:eastAsia="MS ??" w:hAnsi="Times New Roman" w:cs="Times New Roman"/>
          <w:sz w:val="26"/>
          <w:szCs w:val="26"/>
          <w:lang w:eastAsia="ru-RU"/>
        </w:rPr>
        <w:t>6.5.1</w:t>
      </w:r>
      <w:r w:rsidR="00225B9F">
        <w:rPr>
          <w:rFonts w:ascii="Times New Roman" w:eastAsia="MS ??" w:hAnsi="Times New Roman" w:cs="Times New Roman"/>
          <w:sz w:val="26"/>
          <w:szCs w:val="26"/>
          <w:lang w:eastAsia="ru-RU"/>
        </w:rPr>
        <w:t>. </w:t>
      </w:r>
      <w:proofErr w:type="gramStart"/>
      <w:r>
        <w:rPr>
          <w:rFonts w:ascii="Times New Roman" w:eastAsia="MS ??" w:hAnsi="Times New Roman" w:cs="Times New Roman"/>
          <w:sz w:val="26"/>
          <w:szCs w:val="26"/>
          <w:lang w:eastAsia="ru-RU"/>
        </w:rPr>
        <w:t>При проведении закрытых процед</w:t>
      </w:r>
      <w:r w:rsidR="00225B9F">
        <w:rPr>
          <w:rFonts w:ascii="Times New Roman" w:eastAsia="MS ??" w:hAnsi="Times New Roman" w:cs="Times New Roman"/>
          <w:sz w:val="26"/>
          <w:szCs w:val="26"/>
          <w:lang w:eastAsia="ru-RU"/>
        </w:rPr>
        <w:t>ур продаж лома и отходов черных</w:t>
      </w:r>
      <w:r w:rsidR="00225B9F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и цветных металлов организатор (продавец) оставляет за собой право проводить дополнительный мониторинг цен путем направления запросов покупной стоимости организациям, </w:t>
      </w:r>
      <w:r w:rsidR="00D156AB">
        <w:rPr>
          <w:rFonts w:ascii="Times New Roman" w:eastAsia="MS ??" w:hAnsi="Times New Roman" w:cs="Times New Roman"/>
          <w:sz w:val="26"/>
          <w:szCs w:val="26"/>
          <w:lang w:eastAsia="ru-RU"/>
        </w:rPr>
        <w:t>удовлетворяющим требованиям квалифицированного отбора</w:t>
      </w:r>
      <w:r w:rsidR="00D156AB">
        <w:rPr>
          <w:rFonts w:ascii="Times New Roman" w:eastAsia="MS ??" w:hAnsi="Times New Roman" w:cs="Times New Roman"/>
          <w:sz w:val="26"/>
          <w:szCs w:val="26"/>
          <w:lang w:eastAsia="ru-RU"/>
        </w:rPr>
        <w:br/>
        <w:t xml:space="preserve">и </w:t>
      </w:r>
      <w:r w:rsidRPr="009E4779">
        <w:rPr>
          <w:rFonts w:ascii="Times New Roman" w:eastAsia="MS ??" w:hAnsi="Times New Roman" w:cs="Times New Roman"/>
          <w:bCs/>
          <w:iCs/>
          <w:color w:val="000000" w:themeColor="text1"/>
          <w:sz w:val="26"/>
          <w:szCs w:val="26"/>
          <w:lang w:eastAsia="ru-RU"/>
        </w:rPr>
        <w:t>осуществляющи</w:t>
      </w:r>
      <w:r>
        <w:rPr>
          <w:rFonts w:ascii="Times New Roman" w:eastAsia="MS ??" w:hAnsi="Times New Roman" w:cs="Times New Roman"/>
          <w:bCs/>
          <w:iCs/>
          <w:color w:val="000000" w:themeColor="text1"/>
          <w:sz w:val="26"/>
          <w:szCs w:val="26"/>
          <w:lang w:eastAsia="ru-RU"/>
        </w:rPr>
        <w:t>м</w:t>
      </w:r>
      <w:r w:rsidRPr="009E4779">
        <w:rPr>
          <w:rFonts w:ascii="Times New Roman" w:eastAsia="MS ??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 покупку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лома и отходов черных и цветных металлов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и сплавов</w:t>
      </w:r>
      <w:r w:rsidR="00D156A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, но не принимавшим участия в квалифицированном отборе,</w:t>
      </w:r>
      <w:r w:rsidR="00D156AB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>для подтверждения соответствия цен, предложенных квалифицированными участниками, рыночным.</w:t>
      </w:r>
      <w:proofErr w:type="gramEnd"/>
      <w:r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При выявлении несоответствия организатор (продавец) вправе заключить рамочный договор купли-продажи лома и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отходов черных и цветных металлов и сплавов</w:t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и спецификацию к нему с организацией, предложившей наилучшие условия в части стоимости предложения, в случае соответствия данной организации квалификационным требованиям, указанным в п. </w:t>
      </w:r>
      <w:r w:rsidR="008A2D5A">
        <w:rPr>
          <w:rFonts w:ascii="Times New Roman" w:eastAsia="MS ??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настоящего Положения, в также</w:t>
      </w:r>
      <w:r w:rsidR="00225B9F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в п. 10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Приложения </w:t>
      </w:r>
      <w:r w:rsidR="00225B9F"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eastAsia="MS ??" w:hAnsi="Times New Roman" w:cs="Times New Roman"/>
          <w:color w:val="000000" w:themeColor="text1"/>
          <w:sz w:val="26"/>
          <w:szCs w:val="26"/>
          <w:lang w:eastAsia="ru-RU"/>
        </w:rPr>
        <w:t>1 «Информационная карта»</w:t>
      </w:r>
      <w:r>
        <w:rPr>
          <w:rFonts w:ascii="Times New Roman" w:eastAsia="MS ??" w:hAnsi="Times New Roman" w:cs="Times New Roman"/>
          <w:sz w:val="26"/>
          <w:szCs w:val="26"/>
          <w:lang w:eastAsia="ru-RU"/>
        </w:rPr>
        <w:t>.</w:t>
      </w:r>
      <w:proofErr w:type="gramEnd"/>
    </w:p>
    <w:p w:rsidR="00EF7388" w:rsidRPr="00D156AB" w:rsidRDefault="00EF7388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b/>
          <w:sz w:val="26"/>
          <w:szCs w:val="26"/>
          <w:lang w:eastAsia="ru-RU"/>
        </w:rPr>
      </w:pPr>
      <w:r w:rsidRPr="00D156AB">
        <w:rPr>
          <w:rFonts w:ascii="Times New Roman" w:eastAsia="MS ??" w:hAnsi="Times New Roman" w:cs="Times New Roman"/>
          <w:b/>
          <w:sz w:val="26"/>
          <w:szCs w:val="26"/>
          <w:lang w:eastAsia="ru-RU"/>
        </w:rPr>
        <w:t>7. Дополнительные положения</w:t>
      </w:r>
    </w:p>
    <w:p w:rsidR="00EF7388" w:rsidRPr="00D156AB" w:rsidRDefault="00EF7388" w:rsidP="00EF7388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lastRenderedPageBreak/>
        <w:t>7.1</w:t>
      </w:r>
      <w:r w:rsidR="00225B9F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. Квалифицированные участники обязаны незамедлительно (в течение</w:t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br/>
        <w:t>3 рабочих дней)</w:t>
      </w:r>
      <w:r w:rsidR="00225B9F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уведомить </w:t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организатора</w:t>
      </w:r>
      <w:r w:rsidR="00225B9F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</w:t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об инициировании в отношении них процедуры банкротства или ликвидации, наложении на имущество ареста по решению суда, административного органа, </w:t>
      </w:r>
      <w:r w:rsidR="008A2D5A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о </w:t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приостановлении экономической деятельности.</w:t>
      </w:r>
    </w:p>
    <w:p w:rsidR="00F804D5" w:rsidRPr="00D156AB" w:rsidRDefault="00EF7388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7.2.</w:t>
      </w:r>
      <w:r w:rsidR="00225B9F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 </w:t>
      </w:r>
      <w:r w:rsidR="00F804D5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Организатор (продавец) вправе запрашивать подтверждение квалификации участник</w:t>
      </w:r>
      <w:r w:rsidR="00D156AB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ов</w:t>
      </w:r>
      <w:r w:rsidR="00F804D5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в любой момент в течение периода действия квалификации.</w:t>
      </w:r>
    </w:p>
    <w:p w:rsidR="00EF7388" w:rsidRPr="00D156AB" w:rsidRDefault="00EF7388" w:rsidP="007453AC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7.3. Организатор (продавец) </w:t>
      </w:r>
      <w:r w:rsidR="00D156AB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имеет право</w:t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исключить участник</w:t>
      </w:r>
      <w:r w:rsidR="00D156AB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а</w:t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 из списка квалифицированных в случае невыполнения требований данного Положения,</w:t>
      </w:r>
      <w:r w:rsidR="008A2D5A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 xml:space="preserve">в </w:t>
      </w:r>
      <w:r w:rsidR="008A2D5A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особенности указанных в п. 4, а также в случае отказа участник</w:t>
      </w:r>
      <w:r w:rsidR="00D156AB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а</w:t>
      </w:r>
      <w:r w:rsidR="008A2D5A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, предложившего наилучшие условия в части стоимости предложения, от подписания спецификации</w:t>
      </w:r>
      <w:r w:rsidR="00D156AB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br/>
      </w:r>
      <w:r w:rsidR="008A2D5A" w:rsidRPr="00D156AB">
        <w:rPr>
          <w:rFonts w:ascii="Times New Roman" w:eastAsia="MS ??" w:hAnsi="Times New Roman" w:cs="Times New Roman"/>
          <w:sz w:val="26"/>
          <w:szCs w:val="26"/>
          <w:lang w:eastAsia="ru-RU"/>
        </w:rPr>
        <w:t>к рамочному договору.</w:t>
      </w:r>
    </w:p>
    <w:p w:rsidR="00F804D5" w:rsidRPr="00F804D5" w:rsidRDefault="00F804D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Pr="00F804D5" w:rsidRDefault="00F804D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Default="00F804D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8A2D5A" w:rsidRDefault="008A2D5A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8A2D5A" w:rsidRDefault="008A2D5A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8A2D5A" w:rsidRDefault="008A2D5A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8A2D5A" w:rsidRDefault="008A2D5A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8A2D5A" w:rsidRDefault="008A2D5A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8A2D5A" w:rsidRPr="00F804D5" w:rsidRDefault="008A2D5A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Default="00F804D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3E2785" w:rsidRPr="00F804D5" w:rsidRDefault="003E278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Pr="00F804D5" w:rsidRDefault="00F804D5" w:rsidP="00F804D5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6"/>
          <w:szCs w:val="26"/>
          <w:lang w:eastAsia="ru-RU"/>
        </w:rPr>
      </w:pPr>
    </w:p>
    <w:p w:rsidR="00F804D5" w:rsidRPr="00966505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322688397"/>
      <w:bookmarkStart w:id="2" w:name="_Toc323290696"/>
      <w:r w:rsidRPr="009665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к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66505">
        <w:rPr>
          <w:rFonts w:ascii="Times New Roman" w:eastAsia="Times New Roman" w:hAnsi="Times New Roman" w:cs="Times New Roman"/>
          <w:sz w:val="24"/>
          <w:szCs w:val="24"/>
        </w:rPr>
        <w:t xml:space="preserve">Положению о порядке </w:t>
      </w:r>
    </w:p>
    <w:p w:rsidR="00F804D5" w:rsidRPr="00966505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6505">
        <w:rPr>
          <w:rFonts w:ascii="Times New Roman" w:eastAsia="Times New Roman" w:hAnsi="Times New Roman" w:cs="Times New Roman"/>
          <w:sz w:val="24"/>
          <w:szCs w:val="24"/>
        </w:rPr>
        <w:t>проведения предварительного квалификационного отбора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804D5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804D5" w:rsidRPr="00966505" w:rsidRDefault="00F804D5" w:rsidP="00F804D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804D5" w:rsidRDefault="00F804D5" w:rsidP="00F804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ИНФОРМАЦИОННАЯ КАРТА ПРОЦЕДУРЫ ПРЕДВАРИТЕЛЬНОГО КВАЛИФИКАЦИОННОГО ОТБОРА (ФОРМА)</w:t>
      </w:r>
    </w:p>
    <w:tbl>
      <w:tblPr>
        <w:tblpPr w:leftFromText="180" w:rightFromText="180" w:bottomFromText="200" w:vertAnchor="text" w:tblpXSpec="right" w:tblpY="1"/>
        <w:tblOverlap w:val="never"/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836"/>
        <w:gridCol w:w="6808"/>
      </w:tblGrid>
      <w:tr w:rsidR="00F804D5" w:rsidTr="008A2D5A">
        <w:trPr>
          <w:trHeight w:val="245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</w:tr>
      <w:tr w:rsidR="00F804D5" w:rsidTr="008A2D5A">
        <w:trPr>
          <w:trHeight w:val="1322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предварительного квалификационного отбора (Продавец)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DD74A8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753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процедуры предварительного квалификационного отбора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804D5" w:rsidTr="008A2D5A">
        <w:trPr>
          <w:trHeight w:val="531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отгрузки товара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804D5" w:rsidTr="008A2D5A">
        <w:trPr>
          <w:trHeight w:val="385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Информационное обеспечение проведения процедуры </w:t>
            </w:r>
            <w:r>
              <w:rPr>
                <w:color w:val="000000" w:themeColor="text1"/>
                <w:sz w:val="22"/>
                <w:szCs w:val="22"/>
              </w:rPr>
              <w:t xml:space="preserve"> предварительного квалификационного отбора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804D5" w:rsidTr="008A2D5A">
        <w:trPr>
          <w:trHeight w:val="385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Дата опубликования  информационной карты процедуры предварительного квалификационного отбора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Форма, сроки и порядок оплаты товара, работы, услуг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формирования цены договора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язык процедуры предварительного квалификационного отбора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317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поставки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1092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участнику предварительного квалификационного отбора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содержанию, форме, оформлению и составу заявки на участие, в том числе способу подтверждения соответствия участника предварительного квалификационного отбора предъявляемым требованиям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D0798C" w:rsidRDefault="00F804D5" w:rsidP="008A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Критерии и порядок проведения </w:t>
            </w:r>
            <w:r>
              <w:rPr>
                <w:color w:val="000000" w:themeColor="text1"/>
                <w:sz w:val="22"/>
                <w:szCs w:val="22"/>
              </w:rPr>
              <w:t xml:space="preserve"> предварительного квалификационного отбора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Информация о порядке и месте подачи заявок на участие в процедуре предварительного квалификационного отбора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Сведения о сроке действия квалификации Участника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571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Срок присвоения квалификации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669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положений Документации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580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Внесение изменений в документацию предварительного квалификационного отбора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804D5" w:rsidTr="008A2D5A">
        <w:trPr>
          <w:trHeight w:val="580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Запрос уточнений по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заявкам на участие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804D5" w:rsidTr="008A2D5A">
        <w:trPr>
          <w:trHeight w:val="132"/>
          <w:jc w:val="righ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отказа организатора от проведения предварительного квалификационного отбора, заключения договора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8A2D5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804D5" w:rsidRDefault="00F804D5" w:rsidP="00F804D5">
      <w:pPr>
        <w:rPr>
          <w:rFonts w:ascii="Times New Roman" w:eastAsia="Times New Roman" w:hAnsi="Times New Roman"/>
          <w:b/>
          <w:snapToGrid w:val="0"/>
        </w:rPr>
      </w:pPr>
    </w:p>
    <w:p w:rsidR="00B235E6" w:rsidRDefault="00B235E6" w:rsidP="00F804D5">
      <w:pPr>
        <w:rPr>
          <w:rFonts w:ascii="Times New Roman" w:eastAsia="Times New Roman" w:hAnsi="Times New Roman"/>
          <w:b/>
          <w:snapToGrid w:val="0"/>
        </w:rPr>
      </w:pPr>
    </w:p>
    <w:p w:rsidR="00B235E6" w:rsidRDefault="00B235E6" w:rsidP="00F804D5">
      <w:pPr>
        <w:rPr>
          <w:rFonts w:ascii="Times New Roman" w:eastAsia="Times New Roman" w:hAnsi="Times New Roman"/>
          <w:b/>
          <w:snapToGrid w:val="0"/>
        </w:rPr>
      </w:pPr>
    </w:p>
    <w:p w:rsidR="00B235E6" w:rsidRDefault="00B235E6" w:rsidP="00F804D5">
      <w:pPr>
        <w:rPr>
          <w:rFonts w:ascii="Times New Roman" w:eastAsia="Times New Roman" w:hAnsi="Times New Roman"/>
          <w:b/>
          <w:snapToGrid w:val="0"/>
        </w:rPr>
      </w:pPr>
    </w:p>
    <w:p w:rsidR="00B235E6" w:rsidRDefault="00B235E6" w:rsidP="00F804D5">
      <w:pPr>
        <w:rPr>
          <w:rFonts w:ascii="Times New Roman" w:eastAsia="Times New Roman" w:hAnsi="Times New Roman"/>
          <w:b/>
          <w:snapToGrid w:val="0"/>
        </w:rPr>
      </w:pPr>
    </w:p>
    <w:p w:rsidR="00B235E6" w:rsidRDefault="00B235E6" w:rsidP="00F804D5">
      <w:pPr>
        <w:rPr>
          <w:rFonts w:ascii="Times New Roman" w:eastAsia="Times New Roman" w:hAnsi="Times New Roman"/>
          <w:b/>
          <w:snapToGrid w:val="0"/>
        </w:rPr>
      </w:pPr>
    </w:p>
    <w:p w:rsidR="00B235E6" w:rsidRDefault="00B235E6" w:rsidP="00F804D5">
      <w:pPr>
        <w:rPr>
          <w:rFonts w:ascii="Times New Roman" w:eastAsia="Times New Roman" w:hAnsi="Times New Roman"/>
          <w:b/>
          <w:snapToGrid w:val="0"/>
        </w:rPr>
      </w:pPr>
    </w:p>
    <w:p w:rsidR="00F804D5" w:rsidRDefault="00F804D5" w:rsidP="00F804D5">
      <w:pPr>
        <w:rPr>
          <w:rFonts w:ascii="Times New Roman" w:eastAsia="Times New Roman" w:hAnsi="Times New Roman"/>
          <w:b/>
          <w:snapToGrid w:val="0"/>
        </w:rPr>
      </w:pPr>
    </w:p>
    <w:p w:rsidR="00F804D5" w:rsidRDefault="00F804D5" w:rsidP="00F804D5">
      <w:pPr>
        <w:rPr>
          <w:rFonts w:ascii="Times New Roman" w:eastAsia="Times New Roman" w:hAnsi="Times New Roman"/>
          <w:b/>
          <w:snapToGrid w:val="0"/>
        </w:rPr>
      </w:pPr>
    </w:p>
    <w:p w:rsidR="00F804D5" w:rsidRPr="000873A2" w:rsidRDefault="00F804D5" w:rsidP="00F804D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/>
          <w:b/>
          <w:snapToGrid w:val="0"/>
        </w:rPr>
        <w:lastRenderedPageBreak/>
        <w:t>1.</w:t>
      </w:r>
      <w:r w:rsidRPr="004F3A1F">
        <w:rPr>
          <w:rFonts w:ascii="Times New Roman" w:eastAsia="Times New Roman" w:hAnsi="Times New Roman"/>
          <w:b/>
          <w:snapToGrid w:val="0"/>
        </w:rPr>
        <w:t xml:space="preserve">Форма </w:t>
      </w:r>
      <w:bookmarkEnd w:id="1"/>
      <w:bookmarkEnd w:id="2"/>
      <w:r>
        <w:rPr>
          <w:rFonts w:ascii="Times New Roman" w:eastAsia="Times New Roman" w:hAnsi="Times New Roman"/>
          <w:b/>
          <w:snapToGrid w:val="0"/>
        </w:rPr>
        <w:t xml:space="preserve">Заявки на участие в процедуре </w:t>
      </w:r>
      <w:r w:rsidRPr="009C720B">
        <w:rPr>
          <w:rFonts w:ascii="Times New Roman" w:eastAsia="Times New Roman" w:hAnsi="Times New Roman"/>
          <w:b/>
          <w:snapToGrid w:val="0"/>
        </w:rPr>
        <w:t>предварительного квалификационного отбора</w:t>
      </w:r>
      <w:r>
        <w:rPr>
          <w:rFonts w:ascii="Times New Roman" w:eastAsia="Times New Roman" w:hAnsi="Times New Roman"/>
          <w:b/>
          <w:snapToGrid w:val="0"/>
        </w:rPr>
        <w:t>.</w:t>
      </w:r>
    </w:p>
    <w:p w:rsidR="00F804D5" w:rsidRPr="004F3A1F" w:rsidRDefault="00F804D5" w:rsidP="00F804D5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eastAsia="Times New Roman" w:hAnsi="Times New Roman"/>
          <w:b/>
          <w:snapToGrid w:val="0"/>
          <w:color w:val="000000"/>
          <w:spacing w:val="36"/>
        </w:rPr>
      </w:pPr>
      <w:r w:rsidRPr="004F3A1F">
        <w:rPr>
          <w:rFonts w:ascii="Times New Roman" w:eastAsia="Times New Roman" w:hAnsi="Times New Roman"/>
          <w:b/>
          <w:snapToGrid w:val="0"/>
          <w:color w:val="000000"/>
          <w:spacing w:val="36"/>
        </w:rPr>
        <w:t>начало формы</w:t>
      </w:r>
    </w:p>
    <w:p w:rsidR="00F804D5" w:rsidRPr="00DD1C47" w:rsidRDefault="00F804D5" w:rsidP="00F804D5">
      <w:pPr>
        <w:jc w:val="center"/>
        <w:rPr>
          <w:rFonts w:ascii="Times New Roman" w:eastAsia="Times New Roman" w:hAnsi="Times New Roman"/>
          <w:b/>
          <w:snapToGrid w:val="0"/>
        </w:rPr>
      </w:pPr>
      <w:r w:rsidRPr="00DD1C47">
        <w:rPr>
          <w:rFonts w:ascii="Times New Roman" w:eastAsia="Times New Roman" w:hAnsi="Times New Roman"/>
          <w:b/>
          <w:snapToGrid w:val="0"/>
        </w:rPr>
        <w:t xml:space="preserve">Фирменный бланк </w:t>
      </w:r>
    </w:p>
    <w:p w:rsidR="00F804D5" w:rsidRPr="00DD1C47" w:rsidRDefault="00F804D5" w:rsidP="00F804D5">
      <w:pPr>
        <w:jc w:val="center"/>
        <w:rPr>
          <w:rFonts w:ascii="Times New Roman" w:eastAsia="Times New Roman" w:hAnsi="Times New Roman"/>
          <w:b/>
          <w:snapToGrid w:val="0"/>
        </w:rPr>
      </w:pPr>
      <w:r w:rsidRPr="00DD1C47">
        <w:rPr>
          <w:rFonts w:ascii="Times New Roman" w:eastAsia="Times New Roman" w:hAnsi="Times New Roman"/>
          <w:b/>
          <w:snapToGrid w:val="0"/>
        </w:rPr>
        <w:t xml:space="preserve">Участника процедуры </w:t>
      </w:r>
      <w:r w:rsidRPr="009C720B">
        <w:rPr>
          <w:rFonts w:ascii="Times New Roman" w:eastAsia="Times New Roman" w:hAnsi="Times New Roman"/>
          <w:b/>
          <w:snapToGrid w:val="0"/>
        </w:rPr>
        <w:t>предварительного квалификационного отбора</w:t>
      </w:r>
    </w:p>
    <w:p w:rsidR="00F804D5" w:rsidRPr="004F3A1F" w:rsidRDefault="00F804D5" w:rsidP="00F804D5">
      <w:pPr>
        <w:ind w:right="5243"/>
        <w:jc w:val="both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>«_____»_______________ года</w:t>
      </w:r>
    </w:p>
    <w:p w:rsidR="00F804D5" w:rsidRPr="004F3A1F" w:rsidRDefault="00F804D5" w:rsidP="00F804D5">
      <w:pPr>
        <w:ind w:right="5243"/>
        <w:jc w:val="both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>№________________________</w:t>
      </w:r>
    </w:p>
    <w:p w:rsidR="00F804D5" w:rsidRPr="00AD103E" w:rsidRDefault="00F804D5" w:rsidP="00F804D5">
      <w:pPr>
        <w:ind w:firstLine="567"/>
        <w:jc w:val="center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hAnsi="Times New Roman"/>
          <w:b/>
          <w:bCs/>
        </w:rPr>
        <w:t>ЗАЯВКА НА УЧАСТИЕ В ПРОЦЕДУРЕ ПРЕДВАРИТЕЛЬНОГО КВАЛИФИКАЦИОННОГО ОТБОРА</w:t>
      </w:r>
    </w:p>
    <w:p w:rsidR="00F804D5" w:rsidRPr="007A79CB" w:rsidRDefault="00F804D5" w:rsidP="00F804D5">
      <w:pPr>
        <w:ind w:firstLine="567"/>
        <w:jc w:val="both"/>
        <w:rPr>
          <w:rFonts w:ascii="Times New Roman" w:hAnsi="Times New Roman"/>
        </w:rPr>
      </w:pPr>
      <w:proofErr w:type="gramStart"/>
      <w:r w:rsidRPr="00527DB5">
        <w:rPr>
          <w:rFonts w:ascii="Times New Roman" w:eastAsia="Times New Roman" w:hAnsi="Times New Roman"/>
          <w:snapToGrid w:val="0"/>
        </w:rPr>
        <w:t xml:space="preserve">Изучив </w:t>
      </w:r>
      <w:r>
        <w:rPr>
          <w:rFonts w:ascii="Times New Roman" w:eastAsia="Times New Roman" w:hAnsi="Times New Roman"/>
          <w:snapToGrid w:val="0"/>
        </w:rPr>
        <w:t xml:space="preserve">объявление о проведении предварительного квалификационного отбора на право заключения договора на поставку лома и отходов черных и цветных металлов и сплавов, образованных в результате деятельности производства </w:t>
      </w:r>
      <w:r w:rsidRPr="002A2E8F">
        <w:rPr>
          <w:rFonts w:ascii="Times New Roman" w:eastAsia="Times New Roman" w:hAnsi="Times New Roman"/>
          <w:snapToGrid w:val="0"/>
        </w:rPr>
        <w:t>АО «Балтийский завод»</w:t>
      </w:r>
      <w:r>
        <w:rPr>
          <w:rFonts w:ascii="Times New Roman" w:eastAsia="Times New Roman" w:hAnsi="Times New Roman"/>
          <w:snapToGrid w:val="0"/>
        </w:rPr>
        <w:t>,</w:t>
      </w:r>
      <w:r w:rsidRPr="002A2E8F">
        <w:rPr>
          <w:rFonts w:ascii="Times New Roman" w:eastAsia="Times New Roman" w:hAnsi="Times New Roman"/>
          <w:snapToGrid w:val="0"/>
        </w:rPr>
        <w:t xml:space="preserve"> и документацию </w:t>
      </w:r>
      <w:r>
        <w:rPr>
          <w:rFonts w:ascii="Times New Roman" w:eastAsia="Times New Roman" w:hAnsi="Times New Roman"/>
          <w:snapToGrid w:val="0"/>
        </w:rPr>
        <w:t>о проведении</w:t>
      </w:r>
      <w:r w:rsidRPr="002A2E8F">
        <w:rPr>
          <w:rFonts w:ascii="Times New Roman" w:eastAsia="Times New Roman" w:hAnsi="Times New Roman"/>
          <w:b/>
          <w:snapToGrid w:val="0"/>
        </w:rPr>
        <w:t xml:space="preserve"> </w:t>
      </w:r>
      <w:r>
        <w:rPr>
          <w:rFonts w:ascii="Times New Roman" w:eastAsia="Times New Roman" w:hAnsi="Times New Roman"/>
          <w:snapToGrid w:val="0"/>
        </w:rPr>
        <w:t>предварительного квалификационного отбора</w:t>
      </w:r>
      <w:r w:rsidRPr="002A2E8F">
        <w:rPr>
          <w:rFonts w:ascii="Times New Roman" w:eastAsia="Times New Roman" w:hAnsi="Times New Roman"/>
          <w:snapToGrid w:val="0"/>
        </w:rPr>
        <w:t xml:space="preserve">, опубликованные на </w:t>
      </w:r>
      <w:r>
        <w:rPr>
          <w:rFonts w:ascii="Times New Roman" w:eastAsia="Times New Roman" w:hAnsi="Times New Roman"/>
          <w:snapToGrid w:val="0"/>
        </w:rPr>
        <w:t>о</w:t>
      </w:r>
      <w:r w:rsidRPr="002A2E8F">
        <w:rPr>
          <w:rFonts w:ascii="Times New Roman" w:eastAsia="Times New Roman" w:hAnsi="Times New Roman"/>
          <w:snapToGrid w:val="0"/>
        </w:rPr>
        <w:t xml:space="preserve">фициальном сайте АО «Балтийский завод» по адресу в сети интернет </w:t>
      </w:r>
      <w:r w:rsidRPr="002A2E8F">
        <w:t>http://www.bz.ru/</w:t>
      </w:r>
      <w:r w:rsidRPr="002A2E8F">
        <w:rPr>
          <w:rFonts w:ascii="Times New Roman" w:eastAsia="Times New Roman" w:hAnsi="Times New Roman"/>
          <w:snapToGrid w:val="0"/>
        </w:rPr>
        <w:t xml:space="preserve">, понимая </w:t>
      </w:r>
      <w:r w:rsidRPr="00527DB5">
        <w:rPr>
          <w:rFonts w:ascii="Times New Roman" w:eastAsia="Times New Roman" w:hAnsi="Times New Roman"/>
          <w:snapToGrid w:val="0"/>
        </w:rPr>
        <w:t>и принимая установленные в них требования</w:t>
      </w:r>
      <w:proofErr w:type="gramEnd"/>
      <w:r w:rsidRPr="00527DB5">
        <w:rPr>
          <w:rFonts w:ascii="Times New Roman" w:eastAsia="Times New Roman" w:hAnsi="Times New Roman"/>
          <w:snapToGrid w:val="0"/>
        </w:rPr>
        <w:t xml:space="preserve"> и условия </w:t>
      </w:r>
      <w:r>
        <w:rPr>
          <w:rFonts w:ascii="Times New Roman" w:eastAsia="Times New Roman" w:hAnsi="Times New Roman"/>
          <w:snapToGrid w:val="0"/>
        </w:rPr>
        <w:t>поставки</w:t>
      </w:r>
      <w:r w:rsidRPr="00527DB5">
        <w:rPr>
          <w:rFonts w:ascii="Times New Roman" w:eastAsia="Times New Roman" w:hAnsi="Times New Roman"/>
          <w:snapToGrid w:val="0"/>
        </w:rPr>
        <w:t>,</w:t>
      </w:r>
      <w:r>
        <w:rPr>
          <w:rFonts w:ascii="Times New Roman" w:eastAsia="Times New Roman" w:hAnsi="Times New Roman"/>
          <w:snapToGrid w:val="0"/>
        </w:rPr>
        <w:t xml:space="preserve"> </w:t>
      </w:r>
      <w:r w:rsidRPr="007A79CB">
        <w:rPr>
          <w:rFonts w:ascii="Times New Roman" w:hAnsi="Times New Roman"/>
        </w:rPr>
        <w:t xml:space="preserve">_____________________________________________________________________________________, </w:t>
      </w:r>
    </w:p>
    <w:p w:rsidR="00F804D5" w:rsidRPr="007A79CB" w:rsidRDefault="00F804D5" w:rsidP="00F804D5">
      <w:pPr>
        <w:pStyle w:val="Times12"/>
        <w:suppressAutoHyphens/>
        <w:ind w:firstLine="0"/>
        <w:jc w:val="center"/>
        <w:rPr>
          <w:sz w:val="22"/>
        </w:rPr>
      </w:pPr>
      <w:r w:rsidRPr="007A79CB">
        <w:rPr>
          <w:b/>
          <w:i/>
          <w:sz w:val="22"/>
          <w:vertAlign w:val="superscript"/>
        </w:rPr>
        <w:t>(полное наименование участника с указанием организационно-правовой формы, ИНН)</w:t>
      </w:r>
      <w:r w:rsidRPr="007A79CB">
        <w:rPr>
          <w:sz w:val="22"/>
        </w:rPr>
        <w:t xml:space="preserve"> </w:t>
      </w:r>
    </w:p>
    <w:p w:rsidR="00F804D5" w:rsidRPr="00987CD5" w:rsidRDefault="00F804D5" w:rsidP="00F804D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</w:rPr>
      </w:pPr>
      <w:r w:rsidRPr="00987CD5">
        <w:rPr>
          <w:rFonts w:ascii="Times New Roman" w:eastAsia="Times New Roman" w:hAnsi="Times New Roman"/>
          <w:bCs/>
        </w:rPr>
        <w:t>юридический адрес ______</w:t>
      </w:r>
      <w:r>
        <w:rPr>
          <w:rFonts w:ascii="Times New Roman" w:eastAsia="Times New Roman" w:hAnsi="Times New Roman"/>
          <w:bCs/>
        </w:rPr>
        <w:t>__</w:t>
      </w:r>
      <w:r w:rsidRPr="00987CD5">
        <w:rPr>
          <w:rFonts w:ascii="Times New Roman" w:eastAsia="Times New Roman" w:hAnsi="Times New Roman"/>
          <w:bCs/>
        </w:rPr>
        <w:t>_____________________________________________________________,</w:t>
      </w:r>
    </w:p>
    <w:p w:rsidR="00F804D5" w:rsidRPr="003733CA" w:rsidRDefault="00F804D5" w:rsidP="00F804D5">
      <w:pPr>
        <w:pStyle w:val="Times12"/>
        <w:suppressAutoHyphens/>
        <w:ind w:firstLine="0"/>
        <w:jc w:val="center"/>
        <w:rPr>
          <w:b/>
          <w:i/>
          <w:sz w:val="22"/>
          <w:vertAlign w:val="superscript"/>
        </w:rPr>
      </w:pPr>
      <w:r w:rsidRPr="00987CD5">
        <w:rPr>
          <w:b/>
          <w:i/>
          <w:sz w:val="22"/>
          <w:vertAlign w:val="superscript"/>
        </w:rPr>
        <w:t>(юриди</w:t>
      </w:r>
      <w:r>
        <w:rPr>
          <w:b/>
          <w:i/>
          <w:sz w:val="22"/>
          <w:vertAlign w:val="superscript"/>
        </w:rPr>
        <w:t>ческий адрес участника</w:t>
      </w:r>
      <w:r w:rsidRPr="007A79CB">
        <w:rPr>
          <w:b/>
          <w:i/>
          <w:sz w:val="22"/>
          <w:vertAlign w:val="superscript"/>
        </w:rPr>
        <w:t>)</w:t>
      </w:r>
    </w:p>
    <w:p w:rsidR="00F804D5" w:rsidRPr="007C2C20" w:rsidRDefault="00F804D5" w:rsidP="00F804D5">
      <w:pPr>
        <w:jc w:val="both"/>
        <w:rPr>
          <w:rFonts w:ascii="Times New Roman" w:eastAsia="Times New Roman" w:hAnsi="Times New Roman"/>
          <w:b/>
          <w:bCs/>
          <w:i/>
          <w:vertAlign w:val="superscript"/>
        </w:rPr>
      </w:pPr>
      <w:r w:rsidRPr="00527DB5">
        <w:rPr>
          <w:rFonts w:ascii="Times New Roman" w:eastAsia="Times New Roman" w:hAnsi="Times New Roman"/>
          <w:snapToGrid w:val="0"/>
        </w:rPr>
        <w:t>в соответствии с</w:t>
      </w:r>
      <w:r>
        <w:rPr>
          <w:rFonts w:ascii="Times New Roman" w:eastAsia="Times New Roman" w:hAnsi="Times New Roman"/>
          <w:snapToGrid w:val="0"/>
        </w:rPr>
        <w:t>о всеми</w:t>
      </w:r>
      <w:r w:rsidRPr="00527DB5">
        <w:rPr>
          <w:rFonts w:ascii="Times New Roman" w:eastAsia="Times New Roman" w:hAnsi="Times New Roman"/>
          <w:snapToGrid w:val="0"/>
        </w:rPr>
        <w:t xml:space="preserve"> документами, являющимися неотъемлемыми приложениями к настоящей заявке</w:t>
      </w:r>
    </w:p>
    <w:p w:rsidR="00F804D5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  <w:r w:rsidRPr="00987CD5">
        <w:rPr>
          <w:rFonts w:ascii="Times New Roman" w:eastAsia="Times New Roman" w:hAnsi="Times New Roman"/>
          <w:snapToGrid w:val="0"/>
        </w:rPr>
        <w:t>Настоящим подтверждаем:</w:t>
      </w:r>
    </w:p>
    <w:p w:rsidR="00F804D5" w:rsidRPr="004D6A6C" w:rsidRDefault="00F804D5" w:rsidP="00F804D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D6A6C">
        <w:rPr>
          <w:rFonts w:ascii="Times New Roman" w:eastAsia="Times New Roman" w:hAnsi="Times New Roman"/>
        </w:rPr>
        <w:t xml:space="preserve">_____________ </w:t>
      </w:r>
      <w:r w:rsidRPr="0016761C">
        <w:rPr>
          <w:rFonts w:ascii="Times New Roman" w:eastAsia="Times New Roman" w:hAnsi="Times New Roman"/>
          <w:i/>
        </w:rPr>
        <w:t>(наименование участника)</w:t>
      </w:r>
      <w:r w:rsidRPr="004D6A6C">
        <w:rPr>
          <w:rFonts w:ascii="Times New Roman" w:eastAsia="Times New Roman" w:hAnsi="Times New Roman"/>
        </w:rPr>
        <w:t xml:space="preserve"> имеет право на ведение деятельности в соответствии с законодательством _____________ </w:t>
      </w:r>
      <w:r w:rsidRPr="004D6A6C">
        <w:rPr>
          <w:rFonts w:ascii="Times New Roman" w:eastAsia="Times New Roman" w:hAnsi="Times New Roman"/>
          <w:i/>
        </w:rPr>
        <w:t>(указывается наименование государства по месту нахождения участника) и _____________ (указывается наименование государства по месту исполнения договора, если место исполнения договора отличается от места нахождения участника)</w:t>
      </w:r>
      <w:r w:rsidRPr="004D6A6C">
        <w:rPr>
          <w:rFonts w:ascii="Times New Roman" w:eastAsia="Times New Roman" w:hAnsi="Times New Roman"/>
        </w:rPr>
        <w:t>;</w:t>
      </w:r>
    </w:p>
    <w:p w:rsidR="00F804D5" w:rsidRPr="004D6A6C" w:rsidRDefault="00F804D5" w:rsidP="00F804D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proofErr w:type="gramStart"/>
      <w:r w:rsidRPr="004D6A6C">
        <w:rPr>
          <w:rFonts w:ascii="Times New Roman" w:eastAsia="Times New Roman" w:hAnsi="Times New Roman"/>
        </w:rPr>
        <w:t>против</w:t>
      </w:r>
      <w:proofErr w:type="gramEnd"/>
      <w:r w:rsidRPr="004D6A6C">
        <w:rPr>
          <w:rFonts w:ascii="Times New Roman" w:eastAsia="Times New Roman" w:hAnsi="Times New Roman"/>
        </w:rPr>
        <w:t xml:space="preserve"> _____________ </w:t>
      </w:r>
      <w:r w:rsidRPr="004D6A6C">
        <w:rPr>
          <w:rFonts w:ascii="Times New Roman" w:eastAsia="Times New Roman" w:hAnsi="Times New Roman"/>
          <w:i/>
        </w:rPr>
        <w:t>(</w:t>
      </w:r>
      <w:proofErr w:type="gramStart"/>
      <w:r w:rsidRPr="004D6A6C">
        <w:rPr>
          <w:rFonts w:ascii="Times New Roman" w:eastAsia="Times New Roman" w:hAnsi="Times New Roman"/>
          <w:i/>
        </w:rPr>
        <w:t>наименование</w:t>
      </w:r>
      <w:proofErr w:type="gramEnd"/>
      <w:r w:rsidRPr="004D6A6C">
        <w:rPr>
          <w:rFonts w:ascii="Times New Roman" w:eastAsia="Times New Roman" w:hAnsi="Times New Roman"/>
          <w:i/>
        </w:rPr>
        <w:t xml:space="preserve"> участника)</w:t>
      </w:r>
      <w:r w:rsidRPr="004D6A6C">
        <w:rPr>
          <w:rFonts w:ascii="Times New Roman" w:eastAsia="Times New Roman" w:hAnsi="Times New Roman"/>
        </w:rPr>
        <w:t xml:space="preserve"> не проводится процедура ликвидации, не принято арбитражным судом решения о признании _____________ </w:t>
      </w:r>
      <w:r w:rsidRPr="004D6A6C">
        <w:rPr>
          <w:rFonts w:ascii="Times New Roman" w:eastAsia="Times New Roman" w:hAnsi="Times New Roman"/>
          <w:i/>
        </w:rPr>
        <w:t>(наименование участника)</w:t>
      </w:r>
      <w:r w:rsidRPr="004D6A6C">
        <w:rPr>
          <w:rFonts w:ascii="Times New Roman" w:eastAsia="Times New Roman" w:hAnsi="Times New Roman"/>
        </w:rPr>
        <w:t xml:space="preserve"> банкротом, деятельность _____________ (</w:t>
      </w:r>
      <w:r w:rsidRPr="004D6A6C">
        <w:rPr>
          <w:rFonts w:ascii="Times New Roman" w:eastAsia="Times New Roman" w:hAnsi="Times New Roman"/>
          <w:i/>
        </w:rPr>
        <w:t>наименование участника</w:t>
      </w:r>
      <w:r w:rsidRPr="004D6A6C">
        <w:rPr>
          <w:rFonts w:ascii="Times New Roman" w:eastAsia="Times New Roman" w:hAnsi="Times New Roman"/>
        </w:rPr>
        <w:t>) не приостановлена, на имущество</w:t>
      </w:r>
      <w:r w:rsidR="000D7081">
        <w:rPr>
          <w:rFonts w:ascii="Times New Roman" w:eastAsia="Times New Roman" w:hAnsi="Times New Roman"/>
        </w:rPr>
        <w:br/>
      </w:r>
      <w:r w:rsidRPr="004D6A6C">
        <w:rPr>
          <w:rFonts w:ascii="Times New Roman" w:eastAsia="Times New Roman" w:hAnsi="Times New Roman"/>
        </w:rPr>
        <w:t>не наложен арест по решению суда, административного органа;</w:t>
      </w:r>
    </w:p>
    <w:p w:rsidR="00F804D5" w:rsidRDefault="00F804D5" w:rsidP="00F804D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 </w:t>
      </w:r>
      <w:r w:rsidRPr="004D6A6C">
        <w:rPr>
          <w:rFonts w:ascii="Times New Roman" w:eastAsia="Times New Roman" w:hAnsi="Times New Roman"/>
        </w:rPr>
        <w:t xml:space="preserve">_____________ </w:t>
      </w:r>
      <w:r w:rsidRPr="0016761C">
        <w:rPr>
          <w:rFonts w:ascii="Times New Roman" w:eastAsia="Times New Roman" w:hAnsi="Times New Roman"/>
          <w:i/>
        </w:rPr>
        <w:t>(наименование участника)</w:t>
      </w:r>
      <w:r>
        <w:rPr>
          <w:rFonts w:ascii="Times New Roman" w:eastAsia="Times New Roman" w:hAnsi="Times New Roman"/>
        </w:rPr>
        <w:t xml:space="preserve"> о</w:t>
      </w:r>
      <w:r w:rsidRPr="0016761C">
        <w:rPr>
          <w:rFonts w:ascii="Times New Roman" w:eastAsia="Times New Roman" w:hAnsi="Times New Roman"/>
        </w:rPr>
        <w:t>тсутств</w:t>
      </w:r>
      <w:r>
        <w:rPr>
          <w:rFonts w:ascii="Times New Roman" w:eastAsia="Times New Roman" w:hAnsi="Times New Roman"/>
        </w:rPr>
        <w:t>ует</w:t>
      </w:r>
      <w:r w:rsidRPr="0016761C">
        <w:rPr>
          <w:rFonts w:ascii="Times New Roman" w:eastAsia="Times New Roman" w:hAnsi="Times New Roman"/>
        </w:rPr>
        <w:t xml:space="preserve"> задолженност</w:t>
      </w:r>
      <w:r>
        <w:rPr>
          <w:rFonts w:ascii="Times New Roman" w:eastAsia="Times New Roman" w:hAnsi="Times New Roman"/>
        </w:rPr>
        <w:t>ь</w:t>
      </w:r>
      <w:r w:rsidRPr="0016761C">
        <w:rPr>
          <w:rFonts w:ascii="Times New Roman" w:eastAsia="Times New Roman" w:hAnsi="Times New Roman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</w:t>
      </w:r>
      <w:r w:rsidR="000D7081">
        <w:rPr>
          <w:rFonts w:ascii="Times New Roman" w:eastAsia="Times New Roman" w:hAnsi="Times New Roman"/>
        </w:rPr>
        <w:t>ды за прошедший календарный год</w:t>
      </w:r>
      <w:r>
        <w:rPr>
          <w:rFonts w:ascii="Times New Roman" w:eastAsia="Times New Roman" w:hAnsi="Times New Roman"/>
        </w:rPr>
        <w:t>;</w:t>
      </w:r>
    </w:p>
    <w:p w:rsidR="000D7081" w:rsidRDefault="00F804D5" w:rsidP="00F804D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 xml:space="preserve">у </w:t>
      </w:r>
      <w:r w:rsidRPr="004D6A6C">
        <w:rPr>
          <w:rFonts w:ascii="Times New Roman" w:eastAsia="Times New Roman" w:hAnsi="Times New Roman"/>
        </w:rPr>
        <w:t xml:space="preserve">_____________ </w:t>
      </w:r>
      <w:r w:rsidRPr="008426B1">
        <w:rPr>
          <w:rFonts w:ascii="Times New Roman" w:eastAsia="Times New Roman" w:hAnsi="Times New Roman"/>
          <w:i/>
        </w:rPr>
        <w:t>(наименование участника)</w:t>
      </w:r>
      <w:r>
        <w:rPr>
          <w:rFonts w:ascii="Times New Roman" w:eastAsia="Times New Roman" w:hAnsi="Times New Roman"/>
        </w:rPr>
        <w:t xml:space="preserve"> о</w:t>
      </w:r>
      <w:r w:rsidRPr="0016761C">
        <w:rPr>
          <w:rFonts w:ascii="Times New Roman" w:eastAsia="Times New Roman" w:hAnsi="Times New Roman"/>
        </w:rPr>
        <w:t>тсутств</w:t>
      </w:r>
      <w:r>
        <w:rPr>
          <w:rFonts w:ascii="Times New Roman" w:eastAsia="Times New Roman" w:hAnsi="Times New Roman"/>
        </w:rPr>
        <w:t xml:space="preserve">уют </w:t>
      </w:r>
      <w:r w:rsidRPr="008426B1">
        <w:rPr>
          <w:rFonts w:ascii="Times New Roman" w:eastAsia="Times New Roman" w:hAnsi="Times New Roman"/>
        </w:rPr>
        <w:t>договоры, расторгнутые в течение 3-х лет перед размещением извещения о закупке в одностороннем порядке по инициативе</w:t>
      </w:r>
      <w:r w:rsidR="000D7081">
        <w:rPr>
          <w:rFonts w:ascii="Times New Roman" w:eastAsia="Times New Roman" w:hAnsi="Times New Roman"/>
        </w:rPr>
        <w:t xml:space="preserve"> заказчика (продавца), в том числе </w:t>
      </w:r>
      <w:r w:rsidRPr="002A2E8F">
        <w:rPr>
          <w:rFonts w:ascii="Times New Roman" w:eastAsia="Times New Roman" w:hAnsi="Times New Roman"/>
        </w:rPr>
        <w:t xml:space="preserve">АО «Балтийский завод», </w:t>
      </w:r>
      <w:r w:rsidRPr="008426B1">
        <w:rPr>
          <w:rFonts w:ascii="Times New Roman" w:eastAsia="Times New Roman" w:hAnsi="Times New Roman"/>
        </w:rPr>
        <w:t>и</w:t>
      </w:r>
      <w:r w:rsidR="000D7081">
        <w:rPr>
          <w:rFonts w:ascii="Times New Roman" w:eastAsia="Times New Roman" w:hAnsi="Times New Roman"/>
        </w:rPr>
        <w:t xml:space="preserve"> </w:t>
      </w:r>
      <w:r w:rsidRPr="008426B1">
        <w:rPr>
          <w:rFonts w:ascii="Times New Roman" w:eastAsia="Times New Roman" w:hAnsi="Times New Roman"/>
        </w:rPr>
        <w:t>/</w:t>
      </w:r>
      <w:r w:rsidR="000D7081">
        <w:rPr>
          <w:rFonts w:ascii="Times New Roman" w:eastAsia="Times New Roman" w:hAnsi="Times New Roman"/>
        </w:rPr>
        <w:t xml:space="preserve"> </w:t>
      </w:r>
      <w:r w:rsidRPr="008426B1">
        <w:rPr>
          <w:rFonts w:ascii="Times New Roman" w:eastAsia="Times New Roman" w:hAnsi="Times New Roman"/>
        </w:rPr>
        <w:t>или расторгнутые в течение 3</w:t>
      </w:r>
      <w:r w:rsidR="000D7081">
        <w:rPr>
          <w:rFonts w:ascii="Times New Roman" w:eastAsia="Times New Roman" w:hAnsi="Times New Roman"/>
        </w:rPr>
        <w:t>-</w:t>
      </w:r>
      <w:r w:rsidRPr="008426B1">
        <w:rPr>
          <w:rFonts w:ascii="Times New Roman" w:eastAsia="Times New Roman" w:hAnsi="Times New Roman"/>
        </w:rPr>
        <w:t xml:space="preserve">х лет перед размещением извещения о </w:t>
      </w:r>
      <w:r>
        <w:rPr>
          <w:rFonts w:ascii="Times New Roman" w:eastAsia="Times New Roman" w:hAnsi="Times New Roman"/>
        </w:rPr>
        <w:t>проведении процедуры предварительного квалификационного отбора</w:t>
      </w:r>
      <w:r w:rsidRPr="008426B1">
        <w:rPr>
          <w:rFonts w:ascii="Times New Roman" w:eastAsia="Times New Roman" w:hAnsi="Times New Roman"/>
        </w:rPr>
        <w:t xml:space="preserve"> в судебном порядке, в связи с неисполнением</w:t>
      </w:r>
      <w:r w:rsidR="000D7081">
        <w:rPr>
          <w:rFonts w:ascii="Times New Roman" w:eastAsia="Times New Roman" w:hAnsi="Times New Roman"/>
        </w:rPr>
        <w:t xml:space="preserve"> </w:t>
      </w:r>
      <w:r w:rsidRPr="008426B1">
        <w:rPr>
          <w:rFonts w:ascii="Times New Roman" w:eastAsia="Times New Roman" w:hAnsi="Times New Roman"/>
        </w:rPr>
        <w:t>/</w:t>
      </w:r>
      <w:r w:rsidR="000D7081">
        <w:rPr>
          <w:rFonts w:ascii="Times New Roman" w:eastAsia="Times New Roman" w:hAnsi="Times New Roman"/>
        </w:rPr>
        <w:t xml:space="preserve"> </w:t>
      </w:r>
      <w:r w:rsidRPr="008426B1">
        <w:rPr>
          <w:rFonts w:ascii="Times New Roman" w:eastAsia="Times New Roman" w:hAnsi="Times New Roman"/>
        </w:rPr>
        <w:t xml:space="preserve">ненадлежащим исполнением со стороны </w:t>
      </w:r>
      <w:r w:rsidR="000D7081">
        <w:rPr>
          <w:rFonts w:ascii="Times New Roman" w:eastAsia="Times New Roman" w:hAnsi="Times New Roman"/>
        </w:rPr>
        <w:t xml:space="preserve">__________________ </w:t>
      </w:r>
      <w:r w:rsidRPr="008426B1">
        <w:rPr>
          <w:rFonts w:ascii="Times New Roman" w:eastAsia="Times New Roman" w:hAnsi="Times New Roman"/>
          <w:i/>
        </w:rPr>
        <w:t>(наименование участника)</w:t>
      </w:r>
      <w:r>
        <w:rPr>
          <w:rFonts w:ascii="Times New Roman" w:eastAsia="Times New Roman" w:hAnsi="Times New Roman"/>
          <w:i/>
        </w:rPr>
        <w:t xml:space="preserve"> </w:t>
      </w:r>
      <w:r w:rsidRPr="008426B1">
        <w:rPr>
          <w:rFonts w:ascii="Times New Roman" w:eastAsia="Times New Roman" w:hAnsi="Times New Roman"/>
        </w:rPr>
        <w:t>обязательств по договор</w:t>
      </w:r>
      <w:r w:rsidR="000D7081">
        <w:rPr>
          <w:rFonts w:ascii="Times New Roman" w:eastAsia="Times New Roman" w:hAnsi="Times New Roman"/>
        </w:rPr>
        <w:t>ам</w:t>
      </w:r>
      <w:proofErr w:type="gramEnd"/>
      <w:r w:rsidR="000D7081">
        <w:rPr>
          <w:rFonts w:ascii="Times New Roman" w:eastAsia="Times New Roman" w:hAnsi="Times New Roman"/>
        </w:rPr>
        <w:t xml:space="preserve"> с заказчиком (продавцом),</w:t>
      </w:r>
      <w:r w:rsidR="000D7081">
        <w:rPr>
          <w:rFonts w:ascii="Times New Roman" w:eastAsia="Times New Roman" w:hAnsi="Times New Roman"/>
        </w:rPr>
        <w:br/>
        <w:t xml:space="preserve">в том числе </w:t>
      </w:r>
      <w:r w:rsidR="000D7081" w:rsidRPr="002A2E8F">
        <w:rPr>
          <w:rFonts w:ascii="Times New Roman" w:eastAsia="Times New Roman" w:hAnsi="Times New Roman"/>
        </w:rPr>
        <w:t>АО «Балтийский завод»</w:t>
      </w:r>
      <w:r w:rsidR="000D7081">
        <w:rPr>
          <w:rFonts w:ascii="Times New Roman" w:eastAsia="Times New Roman" w:hAnsi="Times New Roman"/>
        </w:rPr>
        <w:t>.</w:t>
      </w:r>
    </w:p>
    <w:p w:rsidR="00F804D5" w:rsidRPr="000D7081" w:rsidRDefault="000D7081" w:rsidP="000D7081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(</w:t>
      </w:r>
      <w:r w:rsidRPr="000D7081">
        <w:rPr>
          <w:rFonts w:ascii="Times New Roman" w:eastAsia="Times New Roman" w:hAnsi="Times New Roman"/>
          <w:i/>
        </w:rPr>
        <w:t>в случае применения упрощенной системы налогообложения</w:t>
      </w:r>
      <w:r>
        <w:rPr>
          <w:rFonts w:ascii="Times New Roman" w:eastAsia="Times New Roman" w:hAnsi="Times New Roman"/>
          <w:i/>
        </w:rPr>
        <w:t>)</w:t>
      </w:r>
      <w:r w:rsidRPr="000D7081">
        <w:rPr>
          <w:rFonts w:ascii="Times New Roman" w:eastAsia="Times New Roman" w:hAnsi="Times New Roman"/>
          <w:bCs/>
        </w:rPr>
        <w:t xml:space="preserve"> </w:t>
      </w:r>
      <w:r w:rsidRPr="000D7081">
        <w:rPr>
          <w:rFonts w:ascii="Times New Roman" w:eastAsia="Times New Roman" w:hAnsi="Times New Roman"/>
        </w:rPr>
        <w:t>Также сообщаем о применении нами упрощенной системы налогообложения</w:t>
      </w:r>
    </w:p>
    <w:p w:rsidR="000D7081" w:rsidRDefault="000D7081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p w:rsidR="000D7081" w:rsidRDefault="000D7081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p w:rsidR="000D7081" w:rsidRDefault="000D7081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p w:rsidR="00F804D5" w:rsidRPr="00604657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  <w:r w:rsidRPr="00604657">
        <w:rPr>
          <w:rFonts w:ascii="Times New Roman" w:eastAsia="Times New Roman" w:hAnsi="Times New Roman"/>
          <w:snapToGrid w:val="0"/>
        </w:rPr>
        <w:lastRenderedPageBreak/>
        <w:t>Мы уведомлены и согласны с условием, что:</w:t>
      </w:r>
    </w:p>
    <w:p w:rsidR="00F804D5" w:rsidRPr="002802D1" w:rsidRDefault="00F804D5" w:rsidP="00F804D5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proofErr w:type="gramStart"/>
      <w:r w:rsidRPr="002802D1">
        <w:rPr>
          <w:rFonts w:ascii="Times New Roman" w:eastAsia="Times New Roman" w:hAnsi="Times New Roman"/>
          <w:snapToGrid w:val="0"/>
        </w:rPr>
        <w:t xml:space="preserve">в случае предоставления нами </w:t>
      </w:r>
      <w:r w:rsidR="002802D1" w:rsidRPr="002802D1">
        <w:rPr>
          <w:rFonts w:ascii="Times New Roman" w:eastAsia="Times New Roman" w:hAnsi="Times New Roman"/>
          <w:snapToGrid w:val="0"/>
        </w:rPr>
        <w:t xml:space="preserve">заведомо ложных (недостоверных) сведений, намеренного искажения информации или документов, входящих в состав заявки, </w:t>
      </w:r>
      <w:r w:rsidRPr="002802D1">
        <w:rPr>
          <w:rFonts w:ascii="Times New Roman" w:eastAsia="Times New Roman" w:hAnsi="Times New Roman"/>
          <w:snapToGrid w:val="0"/>
        </w:rPr>
        <w:t>сведений мы можем быть отстранены</w:t>
      </w:r>
      <w:r w:rsidR="002802D1">
        <w:rPr>
          <w:rFonts w:ascii="Times New Roman" w:eastAsia="Times New Roman" w:hAnsi="Times New Roman"/>
          <w:snapToGrid w:val="0"/>
        </w:rPr>
        <w:t xml:space="preserve"> </w:t>
      </w:r>
      <w:r w:rsidRPr="002802D1">
        <w:rPr>
          <w:rFonts w:ascii="Times New Roman" w:eastAsia="Times New Roman" w:hAnsi="Times New Roman"/>
          <w:snapToGrid w:val="0"/>
        </w:rPr>
        <w:t>от участия в процедуре, а в случае, если недостоверность предоставленных нами сведений</w:t>
      </w:r>
      <w:r w:rsidR="002802D1">
        <w:rPr>
          <w:rFonts w:ascii="Times New Roman" w:eastAsia="Times New Roman" w:hAnsi="Times New Roman"/>
          <w:snapToGrid w:val="0"/>
        </w:rPr>
        <w:t xml:space="preserve"> или искажение информации или документов </w:t>
      </w:r>
      <w:r w:rsidRPr="002802D1">
        <w:rPr>
          <w:rFonts w:ascii="Times New Roman" w:eastAsia="Times New Roman" w:hAnsi="Times New Roman"/>
          <w:snapToGrid w:val="0"/>
        </w:rPr>
        <w:t>будет выявлена после заключения с нами договора, такой договор может быть расторгнут;</w:t>
      </w:r>
      <w:proofErr w:type="gramEnd"/>
    </w:p>
    <w:p w:rsidR="00F804D5" w:rsidRPr="00AD103E" w:rsidRDefault="00F804D5" w:rsidP="00F804D5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r w:rsidRPr="00AD103E">
        <w:rPr>
          <w:rFonts w:ascii="Times New Roman" w:eastAsia="Times New Roman" w:hAnsi="Times New Roman"/>
          <w:snapToGrid w:val="0"/>
        </w:rPr>
        <w:t>изменение условий проекта договора, являющегося приложением к документации</w:t>
      </w:r>
      <w:r>
        <w:rPr>
          <w:rFonts w:ascii="Times New Roman" w:eastAsia="Times New Roman" w:hAnsi="Times New Roman"/>
          <w:snapToGrid w:val="0"/>
        </w:rPr>
        <w:t xml:space="preserve"> о проведении предварительного квалификационного отбора</w:t>
      </w:r>
      <w:r w:rsidRPr="00AD103E">
        <w:rPr>
          <w:rFonts w:ascii="Times New Roman" w:eastAsia="Times New Roman" w:hAnsi="Times New Roman"/>
          <w:snapToGrid w:val="0"/>
        </w:rPr>
        <w:t>, не допускается.</w:t>
      </w:r>
    </w:p>
    <w:p w:rsidR="00F804D5" w:rsidRDefault="00F804D5" w:rsidP="00F804D5">
      <w:pPr>
        <w:ind w:firstLine="567"/>
        <w:jc w:val="both"/>
        <w:rPr>
          <w:rFonts w:ascii="Times New Roman" w:eastAsia="Times New Roman" w:hAnsi="Times New Roman"/>
          <w:b/>
          <w:snapToGrid w:val="0"/>
        </w:rPr>
      </w:pPr>
    </w:p>
    <w:p w:rsidR="00F804D5" w:rsidRPr="00280AF0" w:rsidRDefault="00F804D5" w:rsidP="00F804D5">
      <w:pPr>
        <w:ind w:firstLine="567"/>
        <w:jc w:val="both"/>
        <w:rPr>
          <w:rFonts w:ascii="Times New Roman" w:eastAsia="Times New Roman" w:hAnsi="Times New Roman"/>
          <w:b/>
          <w:snapToGrid w:val="0"/>
        </w:rPr>
      </w:pPr>
      <w:r w:rsidRPr="00E01702">
        <w:rPr>
          <w:rFonts w:ascii="Times New Roman" w:eastAsia="Times New Roman" w:hAnsi="Times New Roman"/>
          <w:b/>
          <w:snapToGrid w:val="0"/>
        </w:rPr>
        <w:t xml:space="preserve">Мы берем на себя обязательства в случае признания нас </w:t>
      </w:r>
      <w:r>
        <w:rPr>
          <w:rFonts w:ascii="Times New Roman" w:eastAsia="Times New Roman" w:hAnsi="Times New Roman"/>
          <w:b/>
          <w:snapToGrid w:val="0"/>
        </w:rPr>
        <w:t>у</w:t>
      </w:r>
      <w:r w:rsidRPr="00E01702">
        <w:rPr>
          <w:rFonts w:ascii="Times New Roman" w:eastAsia="Times New Roman" w:hAnsi="Times New Roman"/>
          <w:b/>
          <w:snapToGrid w:val="0"/>
        </w:rPr>
        <w:t xml:space="preserve">частником, соответствующим требованиям </w:t>
      </w:r>
      <w:r>
        <w:rPr>
          <w:rFonts w:ascii="Times New Roman" w:eastAsia="Times New Roman" w:hAnsi="Times New Roman"/>
          <w:b/>
          <w:snapToGrid w:val="0"/>
        </w:rPr>
        <w:t>д</w:t>
      </w:r>
      <w:r w:rsidRPr="00E01702">
        <w:rPr>
          <w:rFonts w:ascii="Times New Roman" w:eastAsia="Times New Roman" w:hAnsi="Times New Roman"/>
          <w:b/>
          <w:snapToGrid w:val="0"/>
        </w:rPr>
        <w:t>окументации</w:t>
      </w:r>
      <w:r>
        <w:rPr>
          <w:rFonts w:ascii="Times New Roman" w:eastAsia="Times New Roman" w:hAnsi="Times New Roman"/>
          <w:b/>
          <w:snapToGrid w:val="0"/>
        </w:rPr>
        <w:t xml:space="preserve"> о проведении</w:t>
      </w:r>
      <w:r w:rsidRPr="00E01702">
        <w:rPr>
          <w:rFonts w:ascii="Times New Roman" w:eastAsia="Times New Roman" w:hAnsi="Times New Roman"/>
          <w:b/>
          <w:snapToGrid w:val="0"/>
        </w:rPr>
        <w:t xml:space="preserve"> предварительного квалификационного отбора, подписать со своей стороны договор по форме организатора предварительного квалификационного отбора в соответствии с требованиями </w:t>
      </w:r>
      <w:r>
        <w:rPr>
          <w:rFonts w:ascii="Times New Roman" w:eastAsia="Times New Roman" w:hAnsi="Times New Roman"/>
          <w:b/>
          <w:snapToGrid w:val="0"/>
        </w:rPr>
        <w:t>д</w:t>
      </w:r>
      <w:r w:rsidRPr="00E01702">
        <w:rPr>
          <w:rFonts w:ascii="Times New Roman" w:eastAsia="Times New Roman" w:hAnsi="Times New Roman"/>
          <w:b/>
          <w:snapToGrid w:val="0"/>
        </w:rPr>
        <w:t>окументации о проведени</w:t>
      </w:r>
      <w:r>
        <w:rPr>
          <w:rFonts w:ascii="Times New Roman" w:eastAsia="Times New Roman" w:hAnsi="Times New Roman"/>
          <w:b/>
          <w:snapToGrid w:val="0"/>
        </w:rPr>
        <w:t>и</w:t>
      </w:r>
      <w:r w:rsidRPr="00E01702">
        <w:rPr>
          <w:rFonts w:ascii="Times New Roman" w:eastAsia="Times New Roman" w:hAnsi="Times New Roman"/>
          <w:b/>
          <w:snapToGrid w:val="0"/>
        </w:rPr>
        <w:t xml:space="preserve"> предварительного квалификационного отбора и условиями нашего предложения.</w:t>
      </w:r>
    </w:p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Настоящая</w:t>
      </w:r>
      <w:r w:rsidRPr="004F3A1F">
        <w:rPr>
          <w:rFonts w:ascii="Times New Roman" w:eastAsia="Times New Roman" w:hAnsi="Times New Roman"/>
          <w:snapToGrid w:val="0"/>
        </w:rPr>
        <w:t xml:space="preserve"> </w:t>
      </w:r>
      <w:r>
        <w:rPr>
          <w:rFonts w:ascii="Times New Roman" w:eastAsia="Times New Roman" w:hAnsi="Times New Roman"/>
          <w:snapToGrid w:val="0"/>
        </w:rPr>
        <w:t>заявка</w:t>
      </w:r>
      <w:r w:rsidRPr="004F3A1F">
        <w:rPr>
          <w:rFonts w:ascii="Times New Roman" w:eastAsia="Times New Roman" w:hAnsi="Times New Roman"/>
          <w:snapToGrid w:val="0"/>
        </w:rPr>
        <w:t xml:space="preserve"> доп</w:t>
      </w:r>
      <w:r>
        <w:rPr>
          <w:rFonts w:ascii="Times New Roman" w:eastAsia="Times New Roman" w:hAnsi="Times New Roman"/>
          <w:snapToGrid w:val="0"/>
        </w:rPr>
        <w:t>олняется следующими документами,</w:t>
      </w:r>
      <w:r w:rsidRPr="00604657">
        <w:t xml:space="preserve"> </w:t>
      </w:r>
      <w:r w:rsidRPr="00604657">
        <w:rPr>
          <w:rFonts w:ascii="Times New Roman" w:eastAsia="Times New Roman" w:hAnsi="Times New Roman"/>
          <w:snapToGrid w:val="0"/>
        </w:rPr>
        <w:t>которы</w:t>
      </w:r>
      <w:r>
        <w:rPr>
          <w:rFonts w:ascii="Times New Roman" w:eastAsia="Times New Roman" w:hAnsi="Times New Roman"/>
          <w:snapToGrid w:val="0"/>
        </w:rPr>
        <w:t xml:space="preserve">е являются ее неотъемлемой частью </w:t>
      </w:r>
      <w:r w:rsidRPr="00604657">
        <w:rPr>
          <w:rFonts w:ascii="Times New Roman" w:eastAsia="Times New Roman" w:hAnsi="Times New Roman"/>
          <w:snapToGrid w:val="0"/>
        </w:rPr>
        <w:t xml:space="preserve">на участие в </w:t>
      </w:r>
      <w:r>
        <w:rPr>
          <w:rFonts w:ascii="Times New Roman" w:eastAsia="Times New Roman" w:hAnsi="Times New Roman"/>
          <w:snapToGrid w:val="0"/>
        </w:rPr>
        <w:t>процедуре</w:t>
      </w:r>
      <w:r w:rsidRPr="009C720B">
        <w:t xml:space="preserve"> </w:t>
      </w:r>
      <w:r w:rsidRPr="009C720B">
        <w:rPr>
          <w:rFonts w:ascii="Times New Roman" w:eastAsia="Times New Roman" w:hAnsi="Times New Roman"/>
          <w:snapToGrid w:val="0"/>
        </w:rPr>
        <w:t>предварительного квалификационного отбора</w:t>
      </w:r>
      <w:r w:rsidRPr="004F3A1F">
        <w:rPr>
          <w:rFonts w:ascii="Times New Roman" w:eastAsia="Times New Roman" w:hAnsi="Times New Roman"/>
          <w:snapToGrid w:val="0"/>
        </w:rPr>
        <w:t>:</w:t>
      </w:r>
    </w:p>
    <w:tbl>
      <w:tblPr>
        <w:tblW w:w="10598" w:type="dxa"/>
        <w:jc w:val="right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2126"/>
        <w:gridCol w:w="1276"/>
      </w:tblGrid>
      <w:tr w:rsidR="00F804D5" w:rsidRPr="00FC6F19" w:rsidTr="002802D1">
        <w:trPr>
          <w:trHeight w:val="300"/>
          <w:tblHeader/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2802D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FC6F19" w:rsidRDefault="00F804D5" w:rsidP="002802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 в составе Заявки на участие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2802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пункта-требования Информационной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2802D1">
            <w:pPr>
              <w:jc w:val="center"/>
              <w:rPr>
                <w:rFonts w:ascii="Times New Roman" w:eastAsia="Times New Roman" w:hAnsi="Times New Roman"/>
              </w:rPr>
            </w:pPr>
            <w:r w:rsidRPr="00F453F1">
              <w:rPr>
                <w:rFonts w:ascii="Times New Roman" w:eastAsia="Times New Roman" w:hAnsi="Times New Roman"/>
              </w:rPr>
              <w:t>Кол-во листов</w:t>
            </w:r>
          </w:p>
        </w:tc>
      </w:tr>
      <w:tr w:rsidR="00F804D5" w:rsidRPr="00FC6F19" w:rsidTr="002802D1">
        <w:trPr>
          <w:trHeight w:val="2042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FC6F19" w:rsidRDefault="00F804D5" w:rsidP="000D7081">
            <w:pPr>
              <w:jc w:val="both"/>
              <w:rPr>
                <w:rFonts w:ascii="Times New Roman" w:eastAsia="Times New Roman" w:hAnsi="Times New Roman"/>
              </w:rPr>
            </w:pPr>
            <w:r w:rsidRPr="00C17569">
              <w:rPr>
                <w:rFonts w:ascii="Times New Roman" w:eastAsia="Times New Roman" w:hAnsi="Times New Roman"/>
              </w:rPr>
              <w:t xml:space="preserve">Отсканированные </w:t>
            </w:r>
            <w:r w:rsidR="002802D1">
              <w:rPr>
                <w:rFonts w:ascii="Times New Roman" w:eastAsia="Times New Roman" w:hAnsi="Times New Roman"/>
              </w:rPr>
              <w:t>копии, полученные не ранее, чем</w:t>
            </w:r>
            <w:r w:rsidR="002802D1">
              <w:rPr>
                <w:rFonts w:ascii="Times New Roman" w:eastAsia="Times New Roman" w:hAnsi="Times New Roman"/>
              </w:rPr>
              <w:br/>
            </w:r>
            <w:r w:rsidRPr="00C17569">
              <w:rPr>
                <w:rFonts w:ascii="Times New Roman" w:eastAsia="Times New Roman" w:hAnsi="Times New Roman"/>
              </w:rPr>
              <w:t>за 90 календарных д</w:t>
            </w:r>
            <w:r w:rsidR="002802D1">
              <w:rPr>
                <w:rFonts w:ascii="Times New Roman" w:eastAsia="Times New Roman" w:hAnsi="Times New Roman"/>
              </w:rPr>
              <w:t>ней до дня размещения извещения</w:t>
            </w:r>
            <w:r w:rsidR="002802D1">
              <w:rPr>
                <w:rFonts w:ascii="Times New Roman" w:eastAsia="Times New Roman" w:hAnsi="Times New Roman"/>
              </w:rPr>
              <w:br/>
            </w:r>
            <w:r w:rsidRPr="00C17569">
              <w:rPr>
                <w:rFonts w:ascii="Times New Roman" w:eastAsia="Times New Roman" w:hAnsi="Times New Roman"/>
              </w:rPr>
              <w:t>о проведении закупки, выписки из единого государственного реестра юридических лиц или выписки из единого государственного реестра индивидуальных предпринимателей, или копии документов, удостоверяющих личность (для иных физических лиц)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300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7504D4" w:rsidRDefault="00F804D5" w:rsidP="002802D1">
            <w:pPr>
              <w:jc w:val="both"/>
              <w:rPr>
                <w:rFonts w:ascii="Times New Roman" w:eastAsia="Times New Roman" w:hAnsi="Times New Roman"/>
              </w:rPr>
            </w:pPr>
            <w:r w:rsidRPr="00C17569">
              <w:rPr>
                <w:rFonts w:ascii="Times New Roman" w:eastAsia="Times New Roman" w:hAnsi="Times New Roman"/>
              </w:rPr>
              <w:t xml:space="preserve">Отсканированные копии документов о государственной регистрации и о постановке на налоговый учет (для юридического лица) или документов о постановке на налоговый учет (для физического лица в качестве индивидуального предпринимателя)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769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FC6F19" w:rsidRDefault="00F804D5" w:rsidP="000D7081">
            <w:pPr>
              <w:jc w:val="both"/>
              <w:rPr>
                <w:rFonts w:ascii="Times New Roman" w:eastAsia="Times New Roman" w:hAnsi="Times New Roman"/>
              </w:rPr>
            </w:pPr>
            <w:r w:rsidRPr="00C17569">
              <w:rPr>
                <w:rFonts w:ascii="Times New Roman" w:eastAsia="Times New Roman" w:hAnsi="Times New Roman"/>
              </w:rPr>
              <w:t>Копия документа, подтверждающего полномочия лица на осуществление действий от имени юридиче</w:t>
            </w:r>
            <w:r>
              <w:rPr>
                <w:rFonts w:ascii="Times New Roman" w:eastAsia="Times New Roman" w:hAnsi="Times New Roman"/>
              </w:rPr>
              <w:t>ского лица/ индивидуального предпринимателя – участника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199"/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FC6F19" w:rsidRDefault="00F804D5" w:rsidP="000D7081">
            <w:pPr>
              <w:jc w:val="both"/>
              <w:rPr>
                <w:rFonts w:ascii="Times New Roman" w:eastAsia="Times New Roman" w:hAnsi="Times New Roman"/>
              </w:rPr>
            </w:pPr>
            <w:r w:rsidRPr="00C17569">
              <w:rPr>
                <w:rFonts w:ascii="Times New Roman" w:eastAsia="Times New Roman" w:hAnsi="Times New Roman"/>
              </w:rPr>
              <w:t>Копии учредительных документов (для юридических лиц)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199"/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FC6F19" w:rsidRDefault="00F804D5" w:rsidP="000D7081">
            <w:pPr>
              <w:rPr>
                <w:rFonts w:ascii="Times New Roman" w:eastAsia="Times New Roman" w:hAnsi="Times New Roman"/>
                <w:highlight w:val="yellow"/>
              </w:rPr>
            </w:pPr>
            <w:r w:rsidRPr="001275FD">
              <w:rPr>
                <w:rFonts w:ascii="Times New Roman" w:eastAsia="Times New Roman" w:hAnsi="Times New Roman"/>
              </w:rPr>
              <w:t>Решение об одобрении или о совершении крупной сделки</w:t>
            </w:r>
            <w:r>
              <w:rPr>
                <w:rFonts w:ascii="Times New Roman" w:eastAsia="Times New Roman" w:hAnsi="Times New Roman"/>
              </w:rPr>
              <w:t xml:space="preserve"> / </w:t>
            </w:r>
            <w:r w:rsidRPr="001275FD">
              <w:rPr>
                <w:rFonts w:ascii="Times New Roman" w:eastAsia="Times New Roman" w:hAnsi="Times New Roman"/>
              </w:rPr>
              <w:t>письмо</w:t>
            </w:r>
            <w:r>
              <w:rPr>
                <w:rFonts w:ascii="Times New Roman" w:eastAsia="Times New Roman" w:hAnsi="Times New Roman"/>
              </w:rPr>
              <w:t>, о том, что сделка н</w:t>
            </w:r>
            <w:r w:rsidRPr="001275FD">
              <w:rPr>
                <w:rFonts w:ascii="Times New Roman" w:eastAsia="Times New Roman" w:hAnsi="Times New Roman"/>
              </w:rPr>
              <w:t>е явл</w:t>
            </w:r>
            <w:r>
              <w:rPr>
                <w:rFonts w:ascii="Times New Roman" w:eastAsia="Times New Roman" w:hAnsi="Times New Roman"/>
              </w:rPr>
              <w:t>яется крупной.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199"/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1275FD" w:rsidRDefault="00F804D5" w:rsidP="000D708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Заявка на участие в процедуре постоянно действующего предварительного квалификационного отбора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300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A660CD" w:rsidRDefault="00F804D5" w:rsidP="000D7081">
            <w:pPr>
              <w:rPr>
                <w:rFonts w:ascii="Times New Roman" w:eastAsia="Times New Roman" w:hAnsi="Times New Roman"/>
              </w:rPr>
            </w:pPr>
            <w:r w:rsidRPr="00A660CD">
              <w:rPr>
                <w:rFonts w:ascii="Times New Roman" w:eastAsia="Times New Roman" w:hAnsi="Times New Roman"/>
              </w:rPr>
              <w:t xml:space="preserve">Анкета Участника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233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A660CD" w:rsidRDefault="00F804D5" w:rsidP="000D7081">
            <w:pPr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A93F39">
              <w:rPr>
                <w:rFonts w:ascii="Times New Roman" w:hAnsi="Times New Roman" w:cs="Times New Roman"/>
              </w:rPr>
              <w:t xml:space="preserve">Справка о материально-технических ресурсах, которые будут использованы в рамках выполнения </w:t>
            </w:r>
            <w:r>
              <w:rPr>
                <w:rFonts w:ascii="Times New Roman" w:hAnsi="Times New Roman" w:cs="Times New Roman"/>
              </w:rPr>
              <w:t>д</w:t>
            </w:r>
            <w:r w:rsidRPr="00A93F39">
              <w:rPr>
                <w:rFonts w:ascii="Times New Roman" w:hAnsi="Times New Roman" w:cs="Times New Roman"/>
              </w:rPr>
              <w:t xml:space="preserve">оговора по установленной в настоящей </w:t>
            </w:r>
            <w:r>
              <w:rPr>
                <w:rFonts w:ascii="Times New Roman" w:hAnsi="Times New Roman" w:cs="Times New Roman"/>
              </w:rPr>
              <w:t>д</w:t>
            </w:r>
            <w:r w:rsidRPr="00A93F39">
              <w:rPr>
                <w:rFonts w:ascii="Times New Roman" w:hAnsi="Times New Roman" w:cs="Times New Roman"/>
              </w:rPr>
              <w:t>окументации форме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1719E8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11.2.1.8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233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633017" w:rsidRDefault="00F804D5" w:rsidP="002802D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73DC">
              <w:rPr>
                <w:rFonts w:ascii="Times New Roman" w:hAnsi="Times New Roman" w:cs="Times New Roman"/>
                <w:color w:val="000000"/>
              </w:rPr>
              <w:t>Копи</w:t>
            </w:r>
            <w:r w:rsidR="002802D1">
              <w:rPr>
                <w:rFonts w:ascii="Times New Roman" w:hAnsi="Times New Roman" w:cs="Times New Roman"/>
                <w:color w:val="000000"/>
              </w:rPr>
              <w:t>и</w:t>
            </w:r>
            <w:r w:rsidRPr="00ED73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73DC">
              <w:rPr>
                <w:rFonts w:ascii="Times New Roman" w:hAnsi="Times New Roman" w:cs="Times New Roman"/>
              </w:rPr>
              <w:t>лицензи</w:t>
            </w:r>
            <w:r w:rsidR="002802D1">
              <w:rPr>
                <w:rFonts w:ascii="Times New Roman" w:hAnsi="Times New Roman" w:cs="Times New Roman"/>
              </w:rPr>
              <w:t>й</w:t>
            </w:r>
            <w:r w:rsidRPr="00ED73DC">
              <w:rPr>
                <w:rFonts w:ascii="Times New Roman" w:hAnsi="Times New Roman" w:cs="Times New Roman"/>
              </w:rPr>
              <w:t xml:space="preserve"> </w:t>
            </w:r>
            <w:r w:rsidRPr="0057269D">
              <w:rPr>
                <w:rFonts w:ascii="Times New Roman" w:hAnsi="Times New Roman" w:cs="Times New Roman"/>
              </w:rPr>
              <w:t xml:space="preserve">или свидетельства </w:t>
            </w:r>
            <w:r w:rsidRPr="00ED73DC">
              <w:rPr>
                <w:rFonts w:ascii="Times New Roman" w:hAnsi="Times New Roman" w:cs="Times New Roman"/>
              </w:rPr>
              <w:t xml:space="preserve">на заготовку, переработку и реализацию лома </w:t>
            </w:r>
            <w:r>
              <w:rPr>
                <w:rFonts w:ascii="Times New Roman" w:hAnsi="Times New Roman" w:cs="Times New Roman"/>
              </w:rPr>
              <w:t xml:space="preserve">и отходов черных, </w:t>
            </w:r>
            <w:r w:rsidRPr="00ED73DC">
              <w:rPr>
                <w:rFonts w:ascii="Times New Roman" w:hAnsi="Times New Roman" w:cs="Times New Roman"/>
              </w:rPr>
              <w:t>цветных металлов</w:t>
            </w:r>
            <w:r w:rsidRPr="00ED73DC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53C96">
              <w:rPr>
                <w:rFonts w:ascii="Times New Roman" w:hAnsi="Times New Roman" w:cs="Times New Roman"/>
              </w:rPr>
              <w:t>и сплавов</w:t>
            </w:r>
            <w:r w:rsidRPr="00ED73DC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804D5" w:rsidRPr="00FC6F19" w:rsidTr="002802D1">
        <w:trPr>
          <w:trHeight w:val="233"/>
          <w:jc w:val="right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804D5" w:rsidRPr="00FC6F19" w:rsidRDefault="00F804D5" w:rsidP="000D7081">
            <w:pPr>
              <w:spacing w:after="0" w:line="360" w:lineRule="auto"/>
              <w:ind w:left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D5" w:rsidRPr="00633017" w:rsidRDefault="00F804D5" w:rsidP="000D708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60AB">
              <w:rPr>
                <w:rFonts w:ascii="Times New Roman" w:hAnsi="Times New Roman" w:cs="Times New Roman"/>
              </w:rPr>
              <w:t>Копии лицензий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1D3">
              <w:rPr>
                <w:rFonts w:ascii="Times New Roman" w:hAnsi="Times New Roman" w:cs="Times New Roman"/>
              </w:rPr>
              <w:t>на деятельность по транспортированию, обработке, утилизации, обезвреживанию, размещению отходов III-</w:t>
            </w:r>
            <w:r w:rsidRPr="008461D3">
              <w:rPr>
                <w:rFonts w:ascii="Times New Roman" w:hAnsi="Times New Roman" w:cs="Times New Roman"/>
                <w:lang w:val="en-US"/>
              </w:rPr>
              <w:t>I</w:t>
            </w:r>
            <w:r w:rsidRPr="008461D3">
              <w:rPr>
                <w:rFonts w:ascii="Times New Roman" w:hAnsi="Times New Roman" w:cs="Times New Roman"/>
              </w:rPr>
              <w:t>V классов опасности в соответствии с Федеральным законом №99-ФЗ от 04.05.2011 «О лицензировании отдельных видов деятельности»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EE0">
              <w:rPr>
                <w:rFonts w:ascii="Times New Roman" w:hAnsi="Times New Roman" w:cs="Times New Roman"/>
              </w:rPr>
              <w:t>с обязательным наличием в составе лицензируемого вида деятельности: сбора, транспортирования</w:t>
            </w:r>
            <w:r w:rsidRPr="005F60A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Default="00F804D5" w:rsidP="000D7081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11.2.1.10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D5" w:rsidRPr="00FC6F19" w:rsidRDefault="00F804D5" w:rsidP="000D7081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804D5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  <w:bookmarkStart w:id="3" w:name="_Ref34763774"/>
    </w:p>
    <w:p w:rsidR="00F804D5" w:rsidRDefault="00F804D5" w:rsidP="00F804D5">
      <w:pPr>
        <w:jc w:val="both"/>
        <w:rPr>
          <w:rFonts w:ascii="Times New Roman" w:eastAsia="Times New Roman" w:hAnsi="Times New Roman"/>
          <w:snapToGrid w:val="0"/>
        </w:rPr>
      </w:pPr>
    </w:p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>____________________________________</w:t>
      </w:r>
    </w:p>
    <w:p w:rsidR="00F804D5" w:rsidRPr="004F3A1F" w:rsidRDefault="00F804D5" w:rsidP="00F804D5">
      <w:pPr>
        <w:ind w:right="3684" w:firstLine="567"/>
        <w:jc w:val="center"/>
        <w:rPr>
          <w:rFonts w:ascii="Times New Roman" w:eastAsia="Times New Roman" w:hAnsi="Times New Roman"/>
          <w:snapToGrid w:val="0"/>
          <w:vertAlign w:val="superscript"/>
        </w:rPr>
      </w:pPr>
      <w:r w:rsidRPr="004F3A1F">
        <w:rPr>
          <w:rFonts w:ascii="Times New Roman" w:eastAsia="Times New Roman" w:hAnsi="Times New Roman"/>
          <w:snapToGrid w:val="0"/>
          <w:vertAlign w:val="superscript"/>
        </w:rPr>
        <w:t>(подпись, М.П.)</w:t>
      </w:r>
    </w:p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>____________________________________</w:t>
      </w:r>
    </w:p>
    <w:p w:rsidR="00F804D5" w:rsidRDefault="00F804D5" w:rsidP="00F804D5">
      <w:pPr>
        <w:ind w:right="3684" w:firstLine="567"/>
        <w:jc w:val="center"/>
        <w:rPr>
          <w:rFonts w:ascii="Times New Roman" w:eastAsia="Times New Roman" w:hAnsi="Times New Roman"/>
          <w:snapToGrid w:val="0"/>
          <w:vertAlign w:val="superscript"/>
        </w:rPr>
      </w:pPr>
      <w:r w:rsidRPr="004F3A1F">
        <w:rPr>
          <w:rFonts w:ascii="Times New Roman" w:eastAsia="Times New Roman" w:hAnsi="Times New Roman"/>
          <w:snapToGrid w:val="0"/>
          <w:vertAlign w:val="superscript"/>
        </w:rPr>
        <w:t xml:space="preserve">(фамилия, имя, отчество </w:t>
      </w:r>
      <w:proofErr w:type="gramStart"/>
      <w:r w:rsidRPr="004F3A1F">
        <w:rPr>
          <w:rFonts w:ascii="Times New Roman" w:eastAsia="Times New Roman" w:hAnsi="Times New Roman"/>
          <w:snapToGrid w:val="0"/>
          <w:vertAlign w:val="superscript"/>
        </w:rPr>
        <w:t>подписавшего</w:t>
      </w:r>
      <w:proofErr w:type="gramEnd"/>
      <w:r w:rsidRPr="004F3A1F">
        <w:rPr>
          <w:rFonts w:ascii="Times New Roman" w:eastAsia="Times New Roman" w:hAnsi="Times New Roman"/>
          <w:snapToGrid w:val="0"/>
          <w:vertAlign w:val="superscript"/>
        </w:rPr>
        <w:t>, должность)</w:t>
      </w:r>
    </w:p>
    <w:p w:rsidR="00F804D5" w:rsidRDefault="00F804D5" w:rsidP="00F804D5">
      <w:pPr>
        <w:pBdr>
          <w:bottom w:val="single" w:sz="4" w:space="0" w:color="auto"/>
        </w:pBdr>
        <w:shd w:val="clear" w:color="auto" w:fill="E0E0E0"/>
        <w:ind w:right="21"/>
        <w:jc w:val="center"/>
        <w:rPr>
          <w:rFonts w:ascii="Times New Roman" w:eastAsia="Times New Roman" w:hAnsi="Times New Roman"/>
          <w:b/>
          <w:snapToGrid w:val="0"/>
          <w:color w:val="000000"/>
          <w:spacing w:val="36"/>
        </w:rPr>
      </w:pPr>
      <w:r w:rsidRPr="004F3A1F">
        <w:rPr>
          <w:rFonts w:ascii="Times New Roman" w:eastAsia="Times New Roman" w:hAnsi="Times New Roman"/>
          <w:b/>
          <w:snapToGrid w:val="0"/>
          <w:color w:val="000000"/>
          <w:spacing w:val="36"/>
        </w:rPr>
        <w:t>конец формы</w:t>
      </w:r>
      <w:bookmarkStart w:id="4" w:name="_Toc322688398"/>
      <w:bookmarkStart w:id="5" w:name="_Toc323290697"/>
    </w:p>
    <w:bookmarkEnd w:id="4"/>
    <w:bookmarkEnd w:id="5"/>
    <w:p w:rsidR="00F804D5" w:rsidRPr="00AB7252" w:rsidRDefault="00F804D5" w:rsidP="00F804D5">
      <w:pPr>
        <w:keepNext/>
        <w:numPr>
          <w:ilvl w:val="2"/>
          <w:numId w:val="0"/>
        </w:numPr>
        <w:suppressAutoHyphens/>
        <w:outlineLvl w:val="2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Инструкции</w:t>
      </w:r>
      <w:r w:rsidRPr="00AB7252">
        <w:rPr>
          <w:rFonts w:ascii="Times New Roman" w:eastAsia="Times New Roman" w:hAnsi="Times New Roman"/>
          <w:b/>
          <w:snapToGrid w:val="0"/>
        </w:rPr>
        <w:t xml:space="preserve"> по заполнению </w:t>
      </w:r>
      <w:r w:rsidRPr="004F3A1F">
        <w:rPr>
          <w:rFonts w:ascii="Times New Roman" w:eastAsia="Times New Roman" w:hAnsi="Times New Roman"/>
          <w:b/>
          <w:snapToGrid w:val="0"/>
        </w:rPr>
        <w:t>Форм</w:t>
      </w:r>
      <w:r>
        <w:rPr>
          <w:rFonts w:ascii="Times New Roman" w:eastAsia="Times New Roman" w:hAnsi="Times New Roman"/>
          <w:b/>
          <w:snapToGrid w:val="0"/>
        </w:rPr>
        <w:t>ы</w:t>
      </w:r>
      <w:r w:rsidRPr="004F3A1F">
        <w:rPr>
          <w:rFonts w:ascii="Times New Roman" w:eastAsia="Times New Roman" w:hAnsi="Times New Roman"/>
          <w:b/>
          <w:snapToGrid w:val="0"/>
        </w:rPr>
        <w:t xml:space="preserve"> </w:t>
      </w:r>
      <w:r>
        <w:rPr>
          <w:rFonts w:ascii="Times New Roman" w:eastAsia="Times New Roman" w:hAnsi="Times New Roman"/>
          <w:b/>
          <w:snapToGrid w:val="0"/>
        </w:rPr>
        <w:t xml:space="preserve">Заявки на участие в процедуре </w:t>
      </w:r>
      <w:r w:rsidRPr="009C720B">
        <w:rPr>
          <w:rFonts w:ascii="Times New Roman" w:eastAsia="Times New Roman" w:hAnsi="Times New Roman"/>
          <w:b/>
          <w:snapToGrid w:val="0"/>
        </w:rPr>
        <w:t>предварительного квалификационного отбора</w:t>
      </w:r>
      <w:r>
        <w:rPr>
          <w:rFonts w:ascii="Times New Roman" w:eastAsia="Times New Roman" w:hAnsi="Times New Roman"/>
          <w:b/>
          <w:snapToGrid w:val="0"/>
        </w:rPr>
        <w:t>:</w:t>
      </w:r>
    </w:p>
    <w:p w:rsidR="00F804D5" w:rsidRPr="007C3829" w:rsidRDefault="00F804D5" w:rsidP="00F804D5">
      <w:pPr>
        <w:numPr>
          <w:ilvl w:val="3"/>
          <w:numId w:val="27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</w:rPr>
      </w:pPr>
      <w:r w:rsidRPr="00B9619B">
        <w:rPr>
          <w:rFonts w:ascii="Times New Roman" w:eastAsia="Times New Roman" w:hAnsi="Times New Roman"/>
          <w:b/>
          <w:snapToGrid w:val="0"/>
        </w:rPr>
        <w:t xml:space="preserve">Обозначения «Начало формы», «Конец формы» </w:t>
      </w:r>
      <w:r>
        <w:rPr>
          <w:rFonts w:ascii="Times New Roman" w:eastAsia="Times New Roman" w:hAnsi="Times New Roman"/>
          <w:b/>
          <w:snapToGrid w:val="0"/>
        </w:rPr>
        <w:t>и</w:t>
      </w:r>
      <w:r w:rsidRPr="00B9619B">
        <w:rPr>
          <w:rFonts w:ascii="Times New Roman" w:eastAsia="Times New Roman" w:hAnsi="Times New Roman"/>
          <w:b/>
          <w:snapToGrid w:val="0"/>
        </w:rPr>
        <w:t xml:space="preserve"> инструкции по заполнению удаляются при заполнении Участником</w:t>
      </w:r>
      <w:r w:rsidRPr="007C3829">
        <w:rPr>
          <w:rFonts w:ascii="Times New Roman" w:eastAsia="Times New Roman" w:hAnsi="Times New Roman"/>
          <w:snapToGrid w:val="0"/>
        </w:rPr>
        <w:t>.</w:t>
      </w:r>
    </w:p>
    <w:p w:rsidR="00F804D5" w:rsidRPr="004F3A1F" w:rsidRDefault="00F804D5" w:rsidP="00F804D5">
      <w:pPr>
        <w:numPr>
          <w:ilvl w:val="3"/>
          <w:numId w:val="27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Заявку</w:t>
      </w:r>
      <w:r w:rsidRPr="004F3A1F">
        <w:rPr>
          <w:rFonts w:ascii="Times New Roman" w:eastAsia="Times New Roman" w:hAnsi="Times New Roman"/>
          <w:snapToGrid w:val="0"/>
        </w:rPr>
        <w:t xml:space="preserve"> следует оформить на официальном бланке </w:t>
      </w:r>
      <w:r>
        <w:rPr>
          <w:rFonts w:ascii="Times New Roman" w:eastAsia="Times New Roman" w:hAnsi="Times New Roman"/>
          <w:snapToGrid w:val="0"/>
        </w:rPr>
        <w:t>у</w:t>
      </w:r>
      <w:r w:rsidRPr="004F3A1F">
        <w:rPr>
          <w:rFonts w:ascii="Times New Roman" w:eastAsia="Times New Roman" w:hAnsi="Times New Roman"/>
          <w:snapToGrid w:val="0"/>
        </w:rPr>
        <w:t xml:space="preserve">частника. Участник присваивает </w:t>
      </w:r>
      <w:r>
        <w:rPr>
          <w:rFonts w:ascii="Times New Roman" w:eastAsia="Times New Roman" w:hAnsi="Times New Roman"/>
          <w:snapToGrid w:val="0"/>
        </w:rPr>
        <w:t>заявке</w:t>
      </w:r>
      <w:r w:rsidRPr="004F3A1F">
        <w:rPr>
          <w:rFonts w:ascii="Times New Roman" w:eastAsia="Times New Roman" w:hAnsi="Times New Roman"/>
          <w:snapToGrid w:val="0"/>
        </w:rPr>
        <w:t xml:space="preserve"> дату и номер в соответствии с принятыми у него правилами документооборота.</w:t>
      </w:r>
    </w:p>
    <w:p w:rsidR="00F804D5" w:rsidRPr="004F3A1F" w:rsidRDefault="00F804D5" w:rsidP="00F804D5">
      <w:pPr>
        <w:numPr>
          <w:ilvl w:val="3"/>
          <w:numId w:val="27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>Участник должен указать свое полное наименование (с указанием организационно-правовой формы</w:t>
      </w:r>
      <w:r>
        <w:rPr>
          <w:rFonts w:ascii="Times New Roman" w:eastAsia="Times New Roman" w:hAnsi="Times New Roman"/>
          <w:snapToGrid w:val="0"/>
        </w:rPr>
        <w:t>, ИНН</w:t>
      </w:r>
      <w:r w:rsidRPr="004F3A1F">
        <w:rPr>
          <w:rFonts w:ascii="Times New Roman" w:eastAsia="Times New Roman" w:hAnsi="Times New Roman"/>
          <w:snapToGrid w:val="0"/>
        </w:rPr>
        <w:t>) и юридический адрес.</w:t>
      </w:r>
    </w:p>
    <w:p w:rsidR="00F804D5" w:rsidRPr="002802D1" w:rsidRDefault="00F804D5" w:rsidP="002802D1">
      <w:pPr>
        <w:numPr>
          <w:ilvl w:val="3"/>
          <w:numId w:val="27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</w:rPr>
      </w:pPr>
      <w:bookmarkStart w:id="6" w:name="_Ref55335823"/>
      <w:bookmarkStart w:id="7" w:name="_Ref55336359"/>
      <w:bookmarkStart w:id="8" w:name="_Toc57314675"/>
      <w:bookmarkStart w:id="9" w:name="_Toc69728989"/>
      <w:bookmarkStart w:id="10" w:name="_Toc322688411"/>
      <w:bookmarkStart w:id="11" w:name="_Toc323290710"/>
      <w:bookmarkEnd w:id="3"/>
      <w:r w:rsidRPr="002802D1">
        <w:rPr>
          <w:rFonts w:ascii="Times New Roman" w:eastAsia="Times New Roman" w:hAnsi="Times New Roman"/>
          <w:snapToGrid w:val="0"/>
        </w:rPr>
        <w:t>Участник должен перечислить в описи прилагаемые документы и указать объем каждого</w:t>
      </w:r>
      <w:r w:rsidR="002802D1">
        <w:rPr>
          <w:rFonts w:ascii="Times New Roman" w:eastAsia="Times New Roman" w:hAnsi="Times New Roman"/>
          <w:snapToGrid w:val="0"/>
        </w:rPr>
        <w:br/>
      </w:r>
      <w:r w:rsidRPr="002802D1">
        <w:rPr>
          <w:rFonts w:ascii="Times New Roman" w:eastAsia="Times New Roman" w:hAnsi="Times New Roman"/>
          <w:snapToGrid w:val="0"/>
        </w:rPr>
        <w:t>из прилагаемых к Приложению документов (комплект документов должен соответствовать требованиям пункта 11 Приложения №1  «Информационная карта»).</w:t>
      </w:r>
    </w:p>
    <w:p w:rsidR="00F804D5" w:rsidRPr="00F804D5" w:rsidRDefault="00F804D5" w:rsidP="00F804D5">
      <w:pPr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br w:type="page"/>
      </w:r>
      <w:bookmarkEnd w:id="6"/>
      <w:bookmarkEnd w:id="7"/>
      <w:bookmarkEnd w:id="8"/>
      <w:bookmarkEnd w:id="9"/>
      <w:bookmarkEnd w:id="10"/>
      <w:bookmarkEnd w:id="11"/>
    </w:p>
    <w:p w:rsidR="00F804D5" w:rsidRPr="004F3A1F" w:rsidRDefault="00F804D5" w:rsidP="00F804D5">
      <w:pPr>
        <w:keepNext/>
        <w:numPr>
          <w:ilvl w:val="2"/>
          <w:numId w:val="0"/>
        </w:numPr>
        <w:tabs>
          <w:tab w:val="num" w:pos="1134"/>
          <w:tab w:val="num" w:pos="1414"/>
        </w:tabs>
        <w:suppressAutoHyphens/>
        <w:ind w:left="1134" w:hanging="1134"/>
        <w:outlineLvl w:val="2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lastRenderedPageBreak/>
        <w:t>2.</w:t>
      </w:r>
      <w:r w:rsidRPr="004F3A1F">
        <w:rPr>
          <w:rFonts w:ascii="Times New Roman" w:eastAsia="Times New Roman" w:hAnsi="Times New Roman"/>
          <w:b/>
          <w:snapToGrid w:val="0"/>
        </w:rPr>
        <w:t>Форма Анкеты Участника</w:t>
      </w:r>
    </w:p>
    <w:p w:rsidR="00F804D5" w:rsidRPr="004F3A1F" w:rsidRDefault="00F804D5" w:rsidP="00F804D5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eastAsia="Times New Roman" w:hAnsi="Times New Roman"/>
          <w:b/>
          <w:snapToGrid w:val="0"/>
          <w:color w:val="000000"/>
          <w:spacing w:val="36"/>
        </w:rPr>
      </w:pPr>
      <w:r w:rsidRPr="004F3A1F">
        <w:rPr>
          <w:rFonts w:ascii="Times New Roman" w:eastAsia="Times New Roman" w:hAnsi="Times New Roman"/>
          <w:b/>
          <w:snapToGrid w:val="0"/>
          <w:color w:val="000000"/>
          <w:spacing w:val="36"/>
        </w:rPr>
        <w:t>начало формы</w:t>
      </w:r>
    </w:p>
    <w:p w:rsidR="00F804D5" w:rsidRDefault="00F804D5" w:rsidP="00F804D5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 xml:space="preserve">Приложение </w:t>
      </w:r>
      <w:r>
        <w:rPr>
          <w:rFonts w:ascii="Times New Roman" w:eastAsia="Times New Roman" w:hAnsi="Times New Roman"/>
          <w:snapToGrid w:val="0"/>
        </w:rPr>
        <w:t xml:space="preserve">№__ </w:t>
      </w:r>
      <w:r w:rsidRPr="004F3A1F">
        <w:rPr>
          <w:rFonts w:ascii="Times New Roman" w:eastAsia="Times New Roman" w:hAnsi="Times New Roman"/>
          <w:snapToGrid w:val="0"/>
        </w:rPr>
        <w:t xml:space="preserve">к </w:t>
      </w:r>
      <w:r w:rsidRPr="00353FED">
        <w:rPr>
          <w:rFonts w:ascii="Times New Roman" w:eastAsia="Times New Roman" w:hAnsi="Times New Roman"/>
          <w:snapToGrid w:val="0"/>
        </w:rPr>
        <w:t>заявк</w:t>
      </w:r>
      <w:r>
        <w:rPr>
          <w:rFonts w:ascii="Times New Roman" w:eastAsia="Times New Roman" w:hAnsi="Times New Roman"/>
          <w:snapToGrid w:val="0"/>
        </w:rPr>
        <w:t>е</w:t>
      </w:r>
      <w:r w:rsidRPr="00353FED">
        <w:rPr>
          <w:rFonts w:ascii="Times New Roman" w:eastAsia="Times New Roman" w:hAnsi="Times New Roman"/>
          <w:snapToGrid w:val="0"/>
        </w:rPr>
        <w:t xml:space="preserve"> на участие </w:t>
      </w:r>
      <w:r>
        <w:rPr>
          <w:rFonts w:ascii="Times New Roman" w:eastAsia="Times New Roman" w:hAnsi="Times New Roman"/>
          <w:snapToGrid w:val="0"/>
        </w:rPr>
        <w:t xml:space="preserve">процедуре </w:t>
      </w:r>
    </w:p>
    <w:p w:rsidR="00F804D5" w:rsidRDefault="00F804D5" w:rsidP="00F804D5">
      <w:pPr>
        <w:spacing w:after="0" w:line="240" w:lineRule="auto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предварительного квалификационного отбора</w:t>
      </w:r>
    </w:p>
    <w:p w:rsidR="00F804D5" w:rsidRDefault="00F804D5" w:rsidP="00F804D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/>
        </w:rPr>
      </w:pPr>
      <w:r w:rsidRPr="00193DD3">
        <w:rPr>
          <w:rFonts w:ascii="Times New Roman" w:hAnsi="Times New Roman" w:cs="Times New Roman"/>
          <w:b/>
          <w:bCs/>
          <w:color w:val="000000"/>
        </w:rPr>
        <w:t>Анкета Участника</w:t>
      </w:r>
    </w:p>
    <w:p w:rsidR="00F804D5" w:rsidRDefault="00F804D5" w:rsidP="00F804D5">
      <w:pPr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hAnsi="Times New Roman" w:cs="Times New Roman"/>
          <w:color w:val="000000"/>
        </w:rPr>
      </w:pPr>
      <w:r w:rsidRPr="00193DD3">
        <w:rPr>
          <w:rFonts w:ascii="Times New Roman" w:hAnsi="Times New Roman" w:cs="Times New Roman"/>
          <w:color w:val="000000"/>
        </w:rPr>
        <w:t xml:space="preserve">Наименование и адрес </w:t>
      </w:r>
      <w:r>
        <w:rPr>
          <w:rFonts w:ascii="Times New Roman" w:hAnsi="Times New Roman" w:cs="Times New Roman"/>
          <w:color w:val="000000"/>
        </w:rPr>
        <w:t>у</w:t>
      </w:r>
      <w:r w:rsidRPr="00193DD3">
        <w:rPr>
          <w:rFonts w:ascii="Times New Roman" w:hAnsi="Times New Roman" w:cs="Times New Roman"/>
          <w:color w:val="000000"/>
        </w:rPr>
        <w:t>частника: _________________________________</w:t>
      </w:r>
    </w:p>
    <w:tbl>
      <w:tblPr>
        <w:tblpPr w:leftFromText="180" w:rightFromText="180" w:vertAnchor="text" w:horzAnchor="margin" w:tblpX="108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4894"/>
        <w:gridCol w:w="4462"/>
      </w:tblGrid>
      <w:tr w:rsidR="00F804D5" w:rsidRPr="00193DD3" w:rsidTr="002802D1">
        <w:trPr>
          <w:trHeight w:val="226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193DD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193DD3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Сведения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  <w:tr w:rsidR="00F804D5" w:rsidRPr="00193DD3" w:rsidTr="002802D1">
        <w:trPr>
          <w:trHeight w:val="112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Фирменное наименование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607"/>
        </w:trPr>
        <w:tc>
          <w:tcPr>
            <w:tcW w:w="743" w:type="dxa"/>
            <w:vAlign w:val="center"/>
          </w:tcPr>
          <w:p w:rsidR="00F804D5" w:rsidRPr="00193DD3" w:rsidRDefault="002802D1" w:rsidP="002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Участники (акционеры,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>чредители) (перечислить наименования и организационно-правовую форму или Ф.И.О. всех участников (акционеров, учредителей), чья доля в уставном капитале превышает 10</w:t>
            </w:r>
            <w:r w:rsidR="002802D1">
              <w:rPr>
                <w:rFonts w:ascii="Times New Roman" w:hAnsi="Times New Roman" w:cs="Times New Roman"/>
                <w:color w:val="000000"/>
              </w:rPr>
              <w:t> 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%)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353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112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ИНН/КПП Участника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112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281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Почтовый адрес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226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Филиалы: перечислить наименования и почтовые адреса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479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Банковские реквизиты (наименование и адрес банка, номер расчетного счета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 в банке, телефоны банка, прочие банковские реквизиты)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297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Сертификаты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112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14.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Телефоны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 (с указанием кода города)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112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Факс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 (с указанием кода города)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112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479"/>
        </w:trPr>
        <w:tc>
          <w:tcPr>
            <w:tcW w:w="743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4894" w:type="dxa"/>
            <w:vAlign w:val="center"/>
          </w:tcPr>
          <w:p w:rsidR="00F804D5" w:rsidRPr="00D07549" w:rsidRDefault="00F804D5" w:rsidP="002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Фамилия, Имя и Отчество руководителя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частника, имеющего право подписи согласно учредительным документам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>частника, с указанием д</w:t>
            </w:r>
            <w:r w:rsidR="002802D1">
              <w:rPr>
                <w:rFonts w:ascii="Times New Roman" w:hAnsi="Times New Roman" w:cs="Times New Roman"/>
                <w:color w:val="000000"/>
              </w:rPr>
              <w:t>олжности и контактного телефона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4D5" w:rsidRPr="00193DD3" w:rsidTr="002802D1">
        <w:trPr>
          <w:trHeight w:val="226"/>
        </w:trPr>
        <w:tc>
          <w:tcPr>
            <w:tcW w:w="743" w:type="dxa"/>
            <w:vAlign w:val="center"/>
          </w:tcPr>
          <w:p w:rsidR="00F804D5" w:rsidRPr="00193DD3" w:rsidRDefault="00F804D5" w:rsidP="002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3D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18.</w:t>
            </w:r>
          </w:p>
        </w:tc>
        <w:tc>
          <w:tcPr>
            <w:tcW w:w="4894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DD3">
              <w:rPr>
                <w:rFonts w:ascii="Times New Roman" w:hAnsi="Times New Roman" w:cs="Times New Roman"/>
                <w:color w:val="000000"/>
              </w:rPr>
              <w:t xml:space="preserve">Фамилия, Имя и Отчество главного бухгалтера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193DD3">
              <w:rPr>
                <w:rFonts w:ascii="Times New Roman" w:hAnsi="Times New Roman" w:cs="Times New Roman"/>
                <w:color w:val="000000"/>
              </w:rPr>
              <w:t xml:space="preserve">частника </w:t>
            </w:r>
          </w:p>
        </w:tc>
        <w:tc>
          <w:tcPr>
            <w:tcW w:w="4462" w:type="dxa"/>
            <w:vAlign w:val="center"/>
          </w:tcPr>
          <w:p w:rsidR="00F804D5" w:rsidRPr="00193DD3" w:rsidRDefault="00F804D5" w:rsidP="000D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804D5" w:rsidRPr="00193DD3" w:rsidRDefault="00F804D5" w:rsidP="00F80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804D5" w:rsidRPr="009C50E9" w:rsidRDefault="00F804D5" w:rsidP="00F80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 xml:space="preserve">____________________________________ </w:t>
      </w:r>
    </w:p>
    <w:p w:rsidR="00F804D5" w:rsidRPr="009C50E9" w:rsidRDefault="00F804D5" w:rsidP="00F80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9C50E9">
        <w:rPr>
          <w:rFonts w:ascii="Times New Roman" w:hAnsi="Times New Roman" w:cs="Times New Roman"/>
          <w:color w:val="000000"/>
          <w:sz w:val="14"/>
          <w:szCs w:val="14"/>
        </w:rPr>
        <w:t xml:space="preserve">(подпись, М.П.) </w:t>
      </w:r>
    </w:p>
    <w:p w:rsidR="00F804D5" w:rsidRPr="009C50E9" w:rsidRDefault="00F804D5" w:rsidP="00F80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 xml:space="preserve">____________________________________ </w:t>
      </w:r>
    </w:p>
    <w:p w:rsidR="00F804D5" w:rsidRPr="0061589D" w:rsidRDefault="00F804D5" w:rsidP="00F80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9C50E9">
        <w:rPr>
          <w:rFonts w:ascii="Times New Roman" w:hAnsi="Times New Roman" w:cs="Times New Roman"/>
          <w:color w:val="000000"/>
          <w:sz w:val="14"/>
          <w:szCs w:val="14"/>
        </w:rPr>
        <w:t xml:space="preserve">(фамилия, имя, отчество </w:t>
      </w:r>
      <w:proofErr w:type="gramStart"/>
      <w:r w:rsidRPr="009C50E9">
        <w:rPr>
          <w:rFonts w:ascii="Times New Roman" w:hAnsi="Times New Roman" w:cs="Times New Roman"/>
          <w:color w:val="000000"/>
          <w:sz w:val="14"/>
          <w:szCs w:val="14"/>
        </w:rPr>
        <w:t>подписавшего</w:t>
      </w:r>
      <w:proofErr w:type="gramEnd"/>
      <w:r w:rsidRPr="009C50E9">
        <w:rPr>
          <w:rFonts w:ascii="Times New Roman" w:hAnsi="Times New Roman" w:cs="Times New Roman"/>
          <w:color w:val="000000"/>
          <w:sz w:val="14"/>
          <w:szCs w:val="14"/>
        </w:rPr>
        <w:t xml:space="preserve">, должность) </w:t>
      </w:r>
    </w:p>
    <w:p w:rsidR="00F804D5" w:rsidRDefault="00F804D5" w:rsidP="00F804D5">
      <w:pPr>
        <w:pStyle w:val="Default"/>
        <w:ind w:left="-993"/>
        <w:rPr>
          <w:b/>
          <w:bCs/>
          <w:sz w:val="22"/>
          <w:szCs w:val="22"/>
        </w:rPr>
      </w:pPr>
    </w:p>
    <w:p w:rsidR="00F804D5" w:rsidRPr="004F3A1F" w:rsidRDefault="00F804D5" w:rsidP="00F804D5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eastAsia="Times New Roman" w:hAnsi="Times New Roman"/>
          <w:b/>
          <w:snapToGrid w:val="0"/>
          <w:color w:val="000000"/>
          <w:spacing w:val="36"/>
        </w:rPr>
      </w:pPr>
      <w:r w:rsidRPr="004F3A1F">
        <w:rPr>
          <w:rFonts w:ascii="Times New Roman" w:eastAsia="Times New Roman" w:hAnsi="Times New Roman"/>
          <w:b/>
          <w:snapToGrid w:val="0"/>
          <w:color w:val="000000"/>
          <w:spacing w:val="36"/>
        </w:rPr>
        <w:t>конец формы</w:t>
      </w:r>
    </w:p>
    <w:p w:rsidR="00F804D5" w:rsidRPr="009C50E9" w:rsidRDefault="00F804D5" w:rsidP="00F804D5">
      <w:pPr>
        <w:autoSpaceDE w:val="0"/>
        <w:autoSpaceDN w:val="0"/>
        <w:adjustRightInd w:val="0"/>
        <w:spacing w:after="0" w:line="240" w:lineRule="auto"/>
        <w:ind w:left="-993" w:firstLine="993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b/>
          <w:bCs/>
          <w:color w:val="000000"/>
        </w:rPr>
        <w:t>Инструкции по заполнению</w:t>
      </w:r>
      <w:r>
        <w:rPr>
          <w:rFonts w:ascii="Times New Roman" w:hAnsi="Times New Roman" w:cs="Times New Roman"/>
          <w:b/>
          <w:bCs/>
          <w:color w:val="000000"/>
        </w:rPr>
        <w:t xml:space="preserve"> Формы Анкета Участника:</w:t>
      </w:r>
    </w:p>
    <w:p w:rsidR="00F804D5" w:rsidRPr="009C50E9" w:rsidRDefault="00F804D5" w:rsidP="00F804D5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 xml:space="preserve">1. </w:t>
      </w:r>
      <w:r w:rsidRPr="009C50E9">
        <w:rPr>
          <w:rFonts w:ascii="Times New Roman" w:hAnsi="Times New Roman" w:cs="Times New Roman"/>
          <w:b/>
          <w:bCs/>
          <w:color w:val="000000"/>
        </w:rPr>
        <w:t xml:space="preserve">Обозначения «Начало формы», «Конец формы» и инструкции по заполнению удаляются при заполнении </w:t>
      </w:r>
      <w:r>
        <w:rPr>
          <w:rFonts w:ascii="Times New Roman" w:hAnsi="Times New Roman" w:cs="Times New Roman"/>
          <w:b/>
          <w:bCs/>
          <w:color w:val="000000"/>
        </w:rPr>
        <w:t>у</w:t>
      </w:r>
      <w:r w:rsidRPr="009C50E9">
        <w:rPr>
          <w:rFonts w:ascii="Times New Roman" w:hAnsi="Times New Roman" w:cs="Times New Roman"/>
          <w:b/>
          <w:bCs/>
          <w:color w:val="000000"/>
        </w:rPr>
        <w:t>частником</w:t>
      </w:r>
      <w:r w:rsidRPr="009C50E9">
        <w:rPr>
          <w:rFonts w:ascii="Times New Roman" w:hAnsi="Times New Roman" w:cs="Times New Roman"/>
          <w:color w:val="000000"/>
        </w:rPr>
        <w:t xml:space="preserve">. </w:t>
      </w:r>
    </w:p>
    <w:p w:rsidR="00F804D5" w:rsidRPr="009C50E9" w:rsidRDefault="00F804D5" w:rsidP="00F804D5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>2. Участник указывает дату и номер Пр</w:t>
      </w:r>
      <w:r>
        <w:rPr>
          <w:rFonts w:ascii="Times New Roman" w:hAnsi="Times New Roman" w:cs="Times New Roman"/>
          <w:color w:val="000000"/>
        </w:rPr>
        <w:t>и</w:t>
      </w:r>
      <w:r w:rsidRPr="009C50E9">
        <w:rPr>
          <w:rFonts w:ascii="Times New Roman" w:hAnsi="Times New Roman" w:cs="Times New Roman"/>
          <w:color w:val="000000"/>
        </w:rPr>
        <w:t xml:space="preserve">ложения в соответствии с </w:t>
      </w:r>
      <w:r>
        <w:rPr>
          <w:rFonts w:ascii="Times New Roman" w:hAnsi="Times New Roman" w:cs="Times New Roman"/>
          <w:color w:val="000000"/>
        </w:rPr>
        <w:t xml:space="preserve">заявкой на участие в </w:t>
      </w:r>
      <w:r w:rsidRPr="00A34379">
        <w:rPr>
          <w:rFonts w:ascii="Times New Roman" w:hAnsi="Times New Roman" w:cs="Times New Roman"/>
          <w:color w:val="000000"/>
        </w:rPr>
        <w:t>процедуре предварительного квалификационного отбора</w:t>
      </w:r>
      <w:r>
        <w:rPr>
          <w:rFonts w:ascii="Times New Roman" w:hAnsi="Times New Roman" w:cs="Times New Roman"/>
          <w:color w:val="000000"/>
        </w:rPr>
        <w:t>.</w:t>
      </w:r>
      <w:r w:rsidRPr="009C50E9">
        <w:rPr>
          <w:rFonts w:ascii="Times New Roman" w:hAnsi="Times New Roman" w:cs="Times New Roman"/>
          <w:color w:val="000000"/>
        </w:rPr>
        <w:t xml:space="preserve"> </w:t>
      </w:r>
    </w:p>
    <w:p w:rsidR="00F804D5" w:rsidRPr="009C50E9" w:rsidRDefault="00F804D5" w:rsidP="00F804D5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>3. Участник указывает свое фирменное наименование (в т.</w:t>
      </w:r>
      <w:r>
        <w:rPr>
          <w:rFonts w:ascii="Times New Roman" w:hAnsi="Times New Roman" w:cs="Times New Roman"/>
          <w:color w:val="000000"/>
        </w:rPr>
        <w:t xml:space="preserve"> </w:t>
      </w:r>
      <w:r w:rsidRPr="009C50E9">
        <w:rPr>
          <w:rFonts w:ascii="Times New Roman" w:hAnsi="Times New Roman" w:cs="Times New Roman"/>
          <w:color w:val="000000"/>
        </w:rPr>
        <w:t xml:space="preserve">ч. организационно-правовую форму) и свой адрес. </w:t>
      </w:r>
    </w:p>
    <w:p w:rsidR="00F804D5" w:rsidRPr="009C50E9" w:rsidRDefault="00F804D5" w:rsidP="00F804D5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 xml:space="preserve">4. Участники должны заполнить приведенную выше таблицу по всем позициям. В случае отсутствия каких-либо данных указать слово «нет». </w:t>
      </w:r>
    </w:p>
    <w:p w:rsidR="00F804D5" w:rsidRPr="009C50E9" w:rsidRDefault="00F804D5" w:rsidP="00F804D5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</w:rPr>
      </w:pPr>
      <w:r w:rsidRPr="009C50E9">
        <w:rPr>
          <w:rFonts w:ascii="Times New Roman" w:hAnsi="Times New Roman" w:cs="Times New Roman"/>
          <w:color w:val="000000"/>
        </w:rPr>
        <w:t xml:space="preserve">5. В графе 8 «Банковские реквизиты…» указываются реквизиты, которые будут использованы при заключении </w:t>
      </w:r>
      <w:r>
        <w:rPr>
          <w:rFonts w:ascii="Times New Roman" w:hAnsi="Times New Roman" w:cs="Times New Roman"/>
          <w:color w:val="000000"/>
        </w:rPr>
        <w:t>д</w:t>
      </w:r>
      <w:r w:rsidRPr="009C50E9">
        <w:rPr>
          <w:rFonts w:ascii="Times New Roman" w:hAnsi="Times New Roman" w:cs="Times New Roman"/>
          <w:color w:val="000000"/>
        </w:rPr>
        <w:t xml:space="preserve">оговора. </w:t>
      </w:r>
    </w:p>
    <w:p w:rsidR="002802D1" w:rsidRDefault="002802D1" w:rsidP="00F804D5">
      <w:pPr>
        <w:keepNext/>
        <w:numPr>
          <w:ilvl w:val="2"/>
          <w:numId w:val="0"/>
        </w:numPr>
        <w:tabs>
          <w:tab w:val="num" w:pos="1134"/>
          <w:tab w:val="num" w:pos="1414"/>
        </w:tabs>
        <w:suppressAutoHyphens/>
        <w:ind w:left="1134" w:hanging="1134"/>
        <w:outlineLvl w:val="2"/>
        <w:rPr>
          <w:rFonts w:ascii="Times New Roman" w:eastAsia="Times New Roman" w:hAnsi="Times New Roman"/>
          <w:b/>
          <w:snapToGrid w:val="0"/>
        </w:rPr>
      </w:pPr>
    </w:p>
    <w:p w:rsidR="00F804D5" w:rsidRPr="004F3A1F" w:rsidRDefault="00F804D5" w:rsidP="00F804D5">
      <w:pPr>
        <w:keepNext/>
        <w:numPr>
          <w:ilvl w:val="2"/>
          <w:numId w:val="0"/>
        </w:numPr>
        <w:tabs>
          <w:tab w:val="num" w:pos="1134"/>
          <w:tab w:val="num" w:pos="1414"/>
        </w:tabs>
        <w:suppressAutoHyphens/>
        <w:ind w:left="1134" w:hanging="1134"/>
        <w:outlineLvl w:val="2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4.</w:t>
      </w:r>
      <w:r w:rsidRPr="004F3A1F">
        <w:rPr>
          <w:rFonts w:ascii="Times New Roman" w:eastAsia="Times New Roman" w:hAnsi="Times New Roman"/>
          <w:b/>
          <w:snapToGrid w:val="0"/>
        </w:rPr>
        <w:t>Форма Справки о материально-технических ресурсах</w:t>
      </w:r>
    </w:p>
    <w:p w:rsidR="00F804D5" w:rsidRPr="004F3A1F" w:rsidRDefault="00F804D5" w:rsidP="00F804D5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eastAsia="Times New Roman" w:hAnsi="Times New Roman"/>
          <w:b/>
          <w:snapToGrid w:val="0"/>
          <w:color w:val="000000"/>
          <w:spacing w:val="36"/>
        </w:rPr>
      </w:pPr>
      <w:r w:rsidRPr="004F3A1F">
        <w:rPr>
          <w:rFonts w:ascii="Times New Roman" w:eastAsia="Times New Roman" w:hAnsi="Times New Roman"/>
          <w:b/>
          <w:snapToGrid w:val="0"/>
          <w:color w:val="000000"/>
          <w:spacing w:val="36"/>
        </w:rPr>
        <w:t>начало формы</w:t>
      </w:r>
    </w:p>
    <w:p w:rsidR="00F804D5" w:rsidRDefault="00F804D5" w:rsidP="00F804D5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 xml:space="preserve">Приложение </w:t>
      </w:r>
      <w:r>
        <w:rPr>
          <w:rFonts w:ascii="Times New Roman" w:eastAsia="Times New Roman" w:hAnsi="Times New Roman"/>
          <w:snapToGrid w:val="0"/>
        </w:rPr>
        <w:t xml:space="preserve">№__ </w:t>
      </w:r>
      <w:r w:rsidRPr="004F3A1F">
        <w:rPr>
          <w:rFonts w:ascii="Times New Roman" w:eastAsia="Times New Roman" w:hAnsi="Times New Roman"/>
          <w:snapToGrid w:val="0"/>
        </w:rPr>
        <w:t xml:space="preserve">к </w:t>
      </w:r>
      <w:r w:rsidRPr="00353FED">
        <w:rPr>
          <w:rFonts w:ascii="Times New Roman" w:eastAsia="Times New Roman" w:hAnsi="Times New Roman"/>
          <w:snapToGrid w:val="0"/>
        </w:rPr>
        <w:t>заявк</w:t>
      </w:r>
      <w:r>
        <w:rPr>
          <w:rFonts w:ascii="Times New Roman" w:eastAsia="Times New Roman" w:hAnsi="Times New Roman"/>
          <w:snapToGrid w:val="0"/>
        </w:rPr>
        <w:t>е</w:t>
      </w:r>
      <w:r w:rsidRPr="00353FED">
        <w:rPr>
          <w:rFonts w:ascii="Times New Roman" w:eastAsia="Times New Roman" w:hAnsi="Times New Roman"/>
          <w:snapToGrid w:val="0"/>
        </w:rPr>
        <w:t xml:space="preserve"> на участие </w:t>
      </w:r>
      <w:r>
        <w:rPr>
          <w:rFonts w:ascii="Times New Roman" w:eastAsia="Times New Roman" w:hAnsi="Times New Roman"/>
          <w:snapToGrid w:val="0"/>
        </w:rPr>
        <w:t xml:space="preserve">процедуре </w:t>
      </w:r>
    </w:p>
    <w:p w:rsidR="00F804D5" w:rsidRDefault="00F804D5" w:rsidP="00F804D5">
      <w:pPr>
        <w:spacing w:after="0" w:line="240" w:lineRule="auto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предварительного квалификационного отбора</w:t>
      </w:r>
    </w:p>
    <w:p w:rsidR="00F804D5" w:rsidRPr="004F3A1F" w:rsidRDefault="00F804D5" w:rsidP="00F804D5">
      <w:pPr>
        <w:rPr>
          <w:rFonts w:ascii="Times New Roman" w:eastAsia="Times New Roman" w:hAnsi="Times New Roman"/>
          <w:snapToGrid w:val="0"/>
        </w:rPr>
      </w:pPr>
      <w:r w:rsidRPr="004F3A1F">
        <w:rPr>
          <w:rFonts w:ascii="Times New Roman" w:eastAsia="Times New Roman" w:hAnsi="Times New Roman"/>
          <w:snapToGrid w:val="0"/>
        </w:rPr>
        <w:t>от «____»_____________ </w:t>
      </w:r>
      <w:proofErr w:type="gramStart"/>
      <w:r w:rsidRPr="004F3A1F">
        <w:rPr>
          <w:rFonts w:ascii="Times New Roman" w:eastAsia="Times New Roman" w:hAnsi="Times New Roman"/>
          <w:snapToGrid w:val="0"/>
        </w:rPr>
        <w:t>г</w:t>
      </w:r>
      <w:proofErr w:type="gramEnd"/>
      <w:r w:rsidRPr="004F3A1F">
        <w:rPr>
          <w:rFonts w:ascii="Times New Roman" w:eastAsia="Times New Roman" w:hAnsi="Times New Roman"/>
          <w:snapToGrid w:val="0"/>
        </w:rPr>
        <w:t>. №__________</w:t>
      </w:r>
    </w:p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p w:rsidR="00F804D5" w:rsidRPr="004F3A1F" w:rsidRDefault="00F804D5" w:rsidP="00F804D5">
      <w:pPr>
        <w:suppressAutoHyphens/>
        <w:jc w:val="center"/>
        <w:rPr>
          <w:rFonts w:ascii="Times New Roman" w:eastAsia="Times New Roman" w:hAnsi="Times New Roman"/>
          <w:b/>
          <w:snapToGrid w:val="0"/>
        </w:rPr>
      </w:pPr>
      <w:r w:rsidRPr="00A93F39">
        <w:rPr>
          <w:rFonts w:ascii="Times New Roman" w:eastAsia="Times New Roman" w:hAnsi="Times New Roman"/>
          <w:b/>
          <w:snapToGrid w:val="0"/>
        </w:rPr>
        <w:t>Справка о материально-технических ресурсах</w:t>
      </w:r>
    </w:p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p w:rsidR="00F804D5" w:rsidRPr="004F3A1F" w:rsidRDefault="00F804D5" w:rsidP="00F804D5">
      <w:pPr>
        <w:jc w:val="both"/>
        <w:rPr>
          <w:rFonts w:ascii="Times New Roman" w:eastAsia="Times New Roman" w:hAnsi="Times New Roman"/>
          <w:snapToGrid w:val="0"/>
          <w:color w:val="000000"/>
        </w:rPr>
      </w:pPr>
      <w:r w:rsidRPr="004F3A1F">
        <w:rPr>
          <w:rFonts w:ascii="Times New Roman" w:eastAsia="Times New Roman" w:hAnsi="Times New Roman"/>
          <w:snapToGrid w:val="0"/>
          <w:color w:val="000000"/>
        </w:rPr>
        <w:t xml:space="preserve">Наименование и адрес </w:t>
      </w:r>
      <w:r>
        <w:rPr>
          <w:rFonts w:ascii="Times New Roman" w:eastAsia="Times New Roman" w:hAnsi="Times New Roman"/>
          <w:snapToGrid w:val="0"/>
          <w:color w:val="000000"/>
        </w:rPr>
        <w:t>у</w:t>
      </w:r>
      <w:r w:rsidRPr="004F3A1F">
        <w:rPr>
          <w:rFonts w:ascii="Times New Roman" w:eastAsia="Times New Roman" w:hAnsi="Times New Roman"/>
          <w:snapToGrid w:val="0"/>
          <w:color w:val="000000"/>
        </w:rPr>
        <w:t>частника: _________________________________</w:t>
      </w:r>
    </w:p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tbl>
      <w:tblPr>
        <w:tblW w:w="99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80"/>
        <w:gridCol w:w="2100"/>
        <w:gridCol w:w="3500"/>
        <w:gridCol w:w="1590"/>
      </w:tblGrid>
      <w:tr w:rsidR="00F804D5" w:rsidRPr="004F3A1F" w:rsidTr="002802D1">
        <w:trPr>
          <w:cantSplit/>
          <w:trHeight w:val="530"/>
        </w:trPr>
        <w:tc>
          <w:tcPr>
            <w:tcW w:w="720" w:type="dxa"/>
            <w:vAlign w:val="center"/>
          </w:tcPr>
          <w:p w:rsidR="00F804D5" w:rsidRPr="004F3A1F" w:rsidRDefault="00F804D5" w:rsidP="002802D1">
            <w:pPr>
              <w:keepNext/>
              <w:ind w:left="57" w:right="57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4F3A1F">
              <w:rPr>
                <w:rFonts w:ascii="Times New Roman" w:eastAsia="Times New Roman" w:hAnsi="Times New Roman"/>
                <w:snapToGrid w:val="0"/>
              </w:rPr>
              <w:t>№</w:t>
            </w:r>
          </w:p>
          <w:p w:rsidR="00F804D5" w:rsidRPr="004F3A1F" w:rsidRDefault="00F804D5" w:rsidP="002802D1">
            <w:pPr>
              <w:keepNext/>
              <w:ind w:left="57" w:right="57"/>
              <w:jc w:val="center"/>
              <w:rPr>
                <w:rFonts w:ascii="Times New Roman" w:eastAsia="Times New Roman" w:hAnsi="Times New Roman"/>
                <w:snapToGrid w:val="0"/>
              </w:rPr>
            </w:pPr>
            <w:proofErr w:type="gramStart"/>
            <w:r w:rsidRPr="004F3A1F">
              <w:rPr>
                <w:rFonts w:ascii="Times New Roman" w:eastAsia="Times New Roman" w:hAnsi="Times New Roman"/>
                <w:snapToGrid w:val="0"/>
              </w:rPr>
              <w:t>п</w:t>
            </w:r>
            <w:proofErr w:type="gramEnd"/>
            <w:r w:rsidRPr="004F3A1F">
              <w:rPr>
                <w:rFonts w:ascii="Times New Roman" w:eastAsia="Times New Roman" w:hAnsi="Times New Roman"/>
                <w:snapToGrid w:val="0"/>
              </w:rPr>
              <w:t>/п</w:t>
            </w:r>
          </w:p>
        </w:tc>
        <w:tc>
          <w:tcPr>
            <w:tcW w:w="2080" w:type="dxa"/>
            <w:vAlign w:val="center"/>
          </w:tcPr>
          <w:p w:rsidR="00F804D5" w:rsidRPr="004F3A1F" w:rsidRDefault="00F804D5" w:rsidP="002802D1">
            <w:pPr>
              <w:keepNext/>
              <w:ind w:left="57" w:right="57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4F3A1F">
              <w:rPr>
                <w:rFonts w:ascii="Times New Roman" w:eastAsia="Times New Roman" w:hAnsi="Times New Roman"/>
                <w:snapToGrid w:val="0"/>
              </w:rPr>
              <w:t>Наименование</w:t>
            </w:r>
          </w:p>
        </w:tc>
        <w:tc>
          <w:tcPr>
            <w:tcW w:w="2100" w:type="dxa"/>
            <w:vAlign w:val="center"/>
          </w:tcPr>
          <w:p w:rsidR="00F804D5" w:rsidRPr="004F3A1F" w:rsidRDefault="00F804D5" w:rsidP="002802D1">
            <w:pPr>
              <w:keepNext/>
              <w:ind w:left="57" w:right="57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4F3A1F">
              <w:rPr>
                <w:rFonts w:ascii="Times New Roman" w:eastAsia="Times New Roman" w:hAnsi="Times New Roman"/>
                <w:snapToGrid w:val="0"/>
              </w:rPr>
              <w:t>Место</w:t>
            </w:r>
            <w:r>
              <w:rPr>
                <w:rFonts w:ascii="Times New Roman" w:eastAsia="Times New Roman" w:hAnsi="Times New Roman"/>
                <w:snapToGrid w:val="0"/>
              </w:rPr>
              <w:t xml:space="preserve"> регистрации МТР</w:t>
            </w:r>
          </w:p>
        </w:tc>
        <w:tc>
          <w:tcPr>
            <w:tcW w:w="3500" w:type="dxa"/>
            <w:vAlign w:val="center"/>
          </w:tcPr>
          <w:p w:rsidR="00F804D5" w:rsidRPr="004F3A1F" w:rsidRDefault="00F804D5" w:rsidP="002802D1">
            <w:pPr>
              <w:keepNext/>
              <w:ind w:left="57" w:right="57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4F3A1F">
              <w:rPr>
                <w:rFonts w:ascii="Times New Roman" w:eastAsia="Times New Roman" w:hAnsi="Times New Roman"/>
                <w:snapToGrid w:val="0"/>
              </w:rPr>
              <w:t>Право собственности или иное право (хозяйственного ведения, оперативного управления)</w:t>
            </w:r>
          </w:p>
        </w:tc>
        <w:tc>
          <w:tcPr>
            <w:tcW w:w="1590" w:type="dxa"/>
            <w:vAlign w:val="center"/>
          </w:tcPr>
          <w:p w:rsidR="00F804D5" w:rsidRPr="004F3A1F" w:rsidRDefault="00F804D5" w:rsidP="002802D1">
            <w:pPr>
              <w:keepNext/>
              <w:ind w:left="57" w:right="57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4F3A1F">
              <w:rPr>
                <w:rFonts w:ascii="Times New Roman" w:eastAsia="Times New Roman" w:hAnsi="Times New Roman"/>
                <w:snapToGrid w:val="0"/>
              </w:rPr>
              <w:t>Примечания</w:t>
            </w:r>
          </w:p>
        </w:tc>
      </w:tr>
      <w:tr w:rsidR="00F804D5" w:rsidRPr="004F3A1F" w:rsidTr="002802D1">
        <w:trPr>
          <w:cantSplit/>
        </w:trPr>
        <w:tc>
          <w:tcPr>
            <w:tcW w:w="720" w:type="dxa"/>
            <w:vAlign w:val="center"/>
          </w:tcPr>
          <w:p w:rsidR="00F804D5" w:rsidRPr="004F3A1F" w:rsidRDefault="00F804D5" w:rsidP="000D708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08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35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59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F804D5" w:rsidRPr="004F3A1F" w:rsidTr="002802D1">
        <w:trPr>
          <w:cantSplit/>
        </w:trPr>
        <w:tc>
          <w:tcPr>
            <w:tcW w:w="720" w:type="dxa"/>
            <w:vAlign w:val="center"/>
          </w:tcPr>
          <w:p w:rsidR="00F804D5" w:rsidRPr="004F3A1F" w:rsidRDefault="00F804D5" w:rsidP="000D708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08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35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59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F804D5" w:rsidRPr="004F3A1F" w:rsidTr="002802D1">
        <w:trPr>
          <w:cantSplit/>
        </w:trPr>
        <w:tc>
          <w:tcPr>
            <w:tcW w:w="720" w:type="dxa"/>
            <w:vAlign w:val="center"/>
          </w:tcPr>
          <w:p w:rsidR="00F804D5" w:rsidRPr="004F3A1F" w:rsidRDefault="00F804D5" w:rsidP="000D708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08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35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59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F804D5" w:rsidRPr="004F3A1F" w:rsidTr="002802D1">
        <w:trPr>
          <w:cantSplit/>
        </w:trPr>
        <w:tc>
          <w:tcPr>
            <w:tcW w:w="72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  <w:r w:rsidRPr="004F3A1F">
              <w:rPr>
                <w:rFonts w:ascii="Times New Roman" w:eastAsia="Times New Roman" w:hAnsi="Times New Roman"/>
                <w:snapToGrid w:val="0"/>
              </w:rPr>
              <w:t>…</w:t>
            </w:r>
          </w:p>
        </w:tc>
        <w:tc>
          <w:tcPr>
            <w:tcW w:w="208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350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590" w:type="dxa"/>
            <w:vAlign w:val="center"/>
          </w:tcPr>
          <w:p w:rsidR="00F804D5" w:rsidRPr="004F3A1F" w:rsidRDefault="00F804D5" w:rsidP="000D7081">
            <w:pPr>
              <w:ind w:left="57" w:right="57"/>
              <w:rPr>
                <w:rFonts w:ascii="Times New Roman" w:eastAsia="Times New Roman" w:hAnsi="Times New Roman"/>
                <w:snapToGrid w:val="0"/>
              </w:rPr>
            </w:pPr>
          </w:p>
        </w:tc>
      </w:tr>
    </w:tbl>
    <w:p w:rsidR="00F804D5" w:rsidRPr="004F3A1F" w:rsidRDefault="00F804D5" w:rsidP="00F804D5">
      <w:pPr>
        <w:ind w:firstLine="567"/>
        <w:jc w:val="both"/>
        <w:rPr>
          <w:rFonts w:ascii="Times New Roman" w:eastAsia="Times New Roman" w:hAnsi="Times New Roman"/>
          <w:snapToGrid w:val="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8"/>
      </w:tblGrid>
      <w:tr w:rsidR="00F804D5" w:rsidTr="000D7081">
        <w:tc>
          <w:tcPr>
            <w:tcW w:w="5352" w:type="dxa"/>
          </w:tcPr>
          <w:p w:rsidR="00F804D5" w:rsidRPr="00AF6B53" w:rsidRDefault="00F804D5" w:rsidP="000D7081">
            <w:pPr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AF6B53">
              <w:rPr>
                <w:rFonts w:ascii="Times New Roman" w:eastAsia="Times New Roman" w:hAnsi="Times New Roman"/>
                <w:snapToGrid w:val="0"/>
              </w:rPr>
              <w:t>____________________________________</w:t>
            </w:r>
          </w:p>
          <w:p w:rsidR="00F804D5" w:rsidRPr="00AF6B53" w:rsidRDefault="00F804D5" w:rsidP="000D7081">
            <w:pPr>
              <w:jc w:val="center"/>
              <w:rPr>
                <w:rFonts w:ascii="Times New Roman" w:eastAsia="Times New Roman" w:hAnsi="Times New Roman"/>
                <w:snapToGrid w:val="0"/>
                <w:vertAlign w:val="superscript"/>
              </w:rPr>
            </w:pPr>
            <w:r w:rsidRPr="00AF6B53">
              <w:rPr>
                <w:rFonts w:ascii="Times New Roman" w:eastAsia="Times New Roman" w:hAnsi="Times New Roman"/>
                <w:snapToGrid w:val="0"/>
                <w:vertAlign w:val="superscript"/>
              </w:rPr>
              <w:t>(подпись уполномоченного лица)</w:t>
            </w:r>
          </w:p>
        </w:tc>
        <w:tc>
          <w:tcPr>
            <w:tcW w:w="5352" w:type="dxa"/>
          </w:tcPr>
          <w:p w:rsidR="00F804D5" w:rsidRPr="00AF6B53" w:rsidRDefault="00F804D5" w:rsidP="000D7081">
            <w:pPr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AF6B53">
              <w:rPr>
                <w:rFonts w:ascii="Times New Roman" w:eastAsia="Times New Roman" w:hAnsi="Times New Roman"/>
                <w:snapToGrid w:val="0"/>
              </w:rPr>
              <w:t>____________________________________</w:t>
            </w:r>
          </w:p>
          <w:p w:rsidR="00F804D5" w:rsidRDefault="00F804D5" w:rsidP="000D7081">
            <w:pPr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AF6B53">
              <w:rPr>
                <w:rFonts w:ascii="Times New Roman" w:eastAsia="Times New Roman" w:hAnsi="Times New Roman"/>
                <w:snapToGrid w:val="0"/>
                <w:vertAlign w:val="superscript"/>
              </w:rPr>
              <w:t xml:space="preserve">(ФИО и должность </w:t>
            </w:r>
            <w:proofErr w:type="gramStart"/>
            <w:r w:rsidRPr="00AF6B53">
              <w:rPr>
                <w:rFonts w:ascii="Times New Roman" w:eastAsia="Times New Roman" w:hAnsi="Times New Roman"/>
                <w:snapToGrid w:val="0"/>
                <w:vertAlign w:val="superscript"/>
              </w:rPr>
              <w:t>подписавшего</w:t>
            </w:r>
            <w:proofErr w:type="gramEnd"/>
            <w:r w:rsidRPr="00AF6B53">
              <w:rPr>
                <w:rFonts w:ascii="Times New Roman" w:eastAsia="Times New Roman" w:hAnsi="Times New Roman"/>
                <w:snapToGrid w:val="0"/>
                <w:vertAlign w:val="superscript"/>
              </w:rPr>
              <w:t>)</w:t>
            </w:r>
          </w:p>
        </w:tc>
      </w:tr>
    </w:tbl>
    <w:p w:rsidR="00F804D5" w:rsidRDefault="00F804D5" w:rsidP="00F804D5">
      <w:pPr>
        <w:widowControl w:val="0"/>
        <w:ind w:left="1134"/>
        <w:rPr>
          <w:rFonts w:ascii="Times New Roman" w:eastAsia="Times New Roman" w:hAnsi="Times New Roman"/>
          <w:sz w:val="20"/>
          <w:szCs w:val="20"/>
        </w:rPr>
      </w:pPr>
      <w:r w:rsidRPr="00AF6B53">
        <w:rPr>
          <w:rFonts w:ascii="Times New Roman" w:eastAsia="Times New Roman" w:hAnsi="Times New Roman"/>
          <w:sz w:val="20"/>
          <w:szCs w:val="20"/>
        </w:rPr>
        <w:t>М.П.</w:t>
      </w:r>
    </w:p>
    <w:p w:rsidR="00F804D5" w:rsidRPr="00AF6B53" w:rsidRDefault="00F804D5" w:rsidP="00F804D5">
      <w:pPr>
        <w:widowControl w:val="0"/>
        <w:ind w:left="1134"/>
        <w:rPr>
          <w:sz w:val="20"/>
          <w:szCs w:val="20"/>
        </w:rPr>
      </w:pPr>
    </w:p>
    <w:p w:rsidR="00F804D5" w:rsidRPr="004F3A1F" w:rsidRDefault="00F804D5" w:rsidP="00F804D5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eastAsia="Times New Roman" w:hAnsi="Times New Roman"/>
          <w:b/>
          <w:snapToGrid w:val="0"/>
          <w:color w:val="000000"/>
          <w:spacing w:val="36"/>
        </w:rPr>
      </w:pPr>
      <w:r w:rsidRPr="004F3A1F">
        <w:rPr>
          <w:rFonts w:ascii="Times New Roman" w:eastAsia="Times New Roman" w:hAnsi="Times New Roman"/>
          <w:b/>
          <w:snapToGrid w:val="0"/>
          <w:color w:val="000000"/>
          <w:spacing w:val="36"/>
        </w:rPr>
        <w:t>конец формы</w:t>
      </w:r>
      <w:bookmarkStart w:id="12" w:name="_Toc322688419"/>
    </w:p>
    <w:p w:rsidR="00F804D5" w:rsidRPr="004F3A1F" w:rsidRDefault="00F804D5" w:rsidP="00F804D5">
      <w:pPr>
        <w:keepNext/>
        <w:numPr>
          <w:ilvl w:val="2"/>
          <w:numId w:val="0"/>
        </w:numPr>
        <w:suppressAutoHyphens/>
        <w:outlineLvl w:val="2"/>
        <w:rPr>
          <w:rFonts w:ascii="Times New Roman" w:eastAsia="Times New Roman" w:hAnsi="Times New Roman"/>
          <w:b/>
          <w:snapToGrid w:val="0"/>
        </w:rPr>
      </w:pPr>
      <w:bookmarkStart w:id="13" w:name="_Toc323290718"/>
      <w:bookmarkEnd w:id="12"/>
      <w:r w:rsidRPr="004F3A1F">
        <w:rPr>
          <w:rFonts w:ascii="Times New Roman" w:eastAsia="Times New Roman" w:hAnsi="Times New Roman"/>
          <w:b/>
          <w:snapToGrid w:val="0"/>
        </w:rPr>
        <w:t>Инструкции по заполнению</w:t>
      </w:r>
      <w:bookmarkEnd w:id="13"/>
      <w:r w:rsidRPr="007C3829">
        <w:rPr>
          <w:rFonts w:ascii="Times New Roman" w:eastAsia="Times New Roman" w:hAnsi="Times New Roman"/>
          <w:b/>
          <w:snapToGrid w:val="0"/>
        </w:rPr>
        <w:t xml:space="preserve"> </w:t>
      </w:r>
      <w:r w:rsidRPr="004F3A1F">
        <w:rPr>
          <w:rFonts w:ascii="Times New Roman" w:eastAsia="Times New Roman" w:hAnsi="Times New Roman"/>
          <w:b/>
          <w:snapToGrid w:val="0"/>
        </w:rPr>
        <w:t>Форм</w:t>
      </w:r>
      <w:r>
        <w:rPr>
          <w:rFonts w:ascii="Times New Roman" w:eastAsia="Times New Roman" w:hAnsi="Times New Roman"/>
          <w:b/>
          <w:snapToGrid w:val="0"/>
        </w:rPr>
        <w:t>ы</w:t>
      </w:r>
      <w:r w:rsidRPr="004F3A1F">
        <w:rPr>
          <w:rFonts w:ascii="Times New Roman" w:eastAsia="Times New Roman" w:hAnsi="Times New Roman"/>
          <w:b/>
          <w:snapToGrid w:val="0"/>
        </w:rPr>
        <w:t xml:space="preserve"> Справки о материально-технических ресурсах</w:t>
      </w:r>
      <w:r>
        <w:rPr>
          <w:rFonts w:ascii="Times New Roman" w:eastAsia="Times New Roman" w:hAnsi="Times New Roman"/>
          <w:b/>
          <w:snapToGrid w:val="0"/>
        </w:rPr>
        <w:t>:</w:t>
      </w:r>
    </w:p>
    <w:p w:rsidR="00F804D5" w:rsidRPr="005E4F5E" w:rsidRDefault="00F804D5" w:rsidP="00F804D5">
      <w:pPr>
        <w:pStyle w:val="ac"/>
        <w:numPr>
          <w:ilvl w:val="3"/>
          <w:numId w:val="28"/>
        </w:numPr>
        <w:tabs>
          <w:tab w:val="clear" w:pos="360"/>
          <w:tab w:val="num" w:pos="851"/>
        </w:tabs>
        <w:spacing w:line="240" w:lineRule="auto"/>
        <w:rPr>
          <w:sz w:val="22"/>
          <w:szCs w:val="22"/>
        </w:rPr>
      </w:pPr>
      <w:r w:rsidRPr="005E4F5E">
        <w:rPr>
          <w:b/>
          <w:sz w:val="22"/>
          <w:szCs w:val="22"/>
        </w:rPr>
        <w:t xml:space="preserve">Обозначения «Начало формы», «Конец формы» и инструкции по заполнению удаляются при заполнении </w:t>
      </w:r>
      <w:r>
        <w:rPr>
          <w:b/>
          <w:sz w:val="22"/>
          <w:szCs w:val="22"/>
        </w:rPr>
        <w:t>у</w:t>
      </w:r>
      <w:r w:rsidRPr="005E4F5E">
        <w:rPr>
          <w:b/>
          <w:sz w:val="22"/>
          <w:szCs w:val="22"/>
        </w:rPr>
        <w:t>частником</w:t>
      </w:r>
      <w:r w:rsidRPr="005E4F5E">
        <w:rPr>
          <w:sz w:val="22"/>
          <w:szCs w:val="22"/>
        </w:rPr>
        <w:t>.</w:t>
      </w:r>
    </w:p>
    <w:p w:rsidR="00F804D5" w:rsidRPr="007C3829" w:rsidRDefault="00F804D5" w:rsidP="00F804D5">
      <w:pPr>
        <w:pStyle w:val="ac"/>
        <w:numPr>
          <w:ilvl w:val="3"/>
          <w:numId w:val="28"/>
        </w:numPr>
        <w:tabs>
          <w:tab w:val="clear" w:pos="360"/>
          <w:tab w:val="num" w:pos="851"/>
        </w:tabs>
        <w:spacing w:line="240" w:lineRule="auto"/>
        <w:rPr>
          <w:sz w:val="22"/>
          <w:szCs w:val="22"/>
        </w:rPr>
      </w:pPr>
      <w:r w:rsidRPr="007C3829">
        <w:rPr>
          <w:sz w:val="22"/>
          <w:szCs w:val="22"/>
        </w:rPr>
        <w:t>Учас</w:t>
      </w:r>
      <w:r>
        <w:rPr>
          <w:sz w:val="22"/>
          <w:szCs w:val="22"/>
        </w:rPr>
        <w:t>тник указывает дату и номер При</w:t>
      </w:r>
      <w:r w:rsidRPr="007C3829">
        <w:rPr>
          <w:sz w:val="22"/>
          <w:szCs w:val="22"/>
        </w:rPr>
        <w:t xml:space="preserve">ложения в соответствии с </w:t>
      </w:r>
      <w:r>
        <w:rPr>
          <w:sz w:val="22"/>
          <w:szCs w:val="22"/>
        </w:rPr>
        <w:t>заявкой на участие</w:t>
      </w:r>
      <w:r w:rsidRPr="007C3829">
        <w:rPr>
          <w:sz w:val="22"/>
          <w:szCs w:val="22"/>
        </w:rPr>
        <w:t>.</w:t>
      </w:r>
    </w:p>
    <w:p w:rsidR="00F804D5" w:rsidRPr="004F3A1F" w:rsidRDefault="00F804D5" w:rsidP="00F804D5">
      <w:pPr>
        <w:pStyle w:val="ac"/>
        <w:numPr>
          <w:ilvl w:val="3"/>
          <w:numId w:val="28"/>
        </w:numPr>
        <w:tabs>
          <w:tab w:val="clear" w:pos="360"/>
          <w:tab w:val="num" w:pos="851"/>
        </w:tabs>
        <w:spacing w:line="240" w:lineRule="auto"/>
        <w:rPr>
          <w:sz w:val="22"/>
          <w:szCs w:val="22"/>
        </w:rPr>
      </w:pPr>
      <w:r w:rsidRPr="004F3A1F">
        <w:rPr>
          <w:sz w:val="22"/>
          <w:szCs w:val="22"/>
        </w:rPr>
        <w:t>Участник указывает свое фирменное наименование (в т.</w:t>
      </w:r>
      <w:r>
        <w:rPr>
          <w:sz w:val="22"/>
          <w:szCs w:val="22"/>
        </w:rPr>
        <w:t xml:space="preserve"> </w:t>
      </w:r>
      <w:r w:rsidRPr="004F3A1F">
        <w:rPr>
          <w:sz w:val="22"/>
          <w:szCs w:val="22"/>
        </w:rPr>
        <w:t>ч. организационно-правовую форму) и свой адрес.</w:t>
      </w:r>
    </w:p>
    <w:p w:rsidR="00F804D5" w:rsidRPr="00175A50" w:rsidRDefault="00F804D5" w:rsidP="00F804D5">
      <w:pPr>
        <w:pStyle w:val="ac"/>
        <w:numPr>
          <w:ilvl w:val="3"/>
          <w:numId w:val="28"/>
        </w:numPr>
        <w:tabs>
          <w:tab w:val="clear" w:pos="360"/>
          <w:tab w:val="num" w:pos="851"/>
        </w:tabs>
        <w:spacing w:line="240" w:lineRule="auto"/>
        <w:rPr>
          <w:sz w:val="22"/>
          <w:szCs w:val="22"/>
        </w:rPr>
      </w:pPr>
      <w:r w:rsidRPr="004F3A1F">
        <w:rPr>
          <w:sz w:val="22"/>
          <w:szCs w:val="22"/>
        </w:rPr>
        <w:t xml:space="preserve">В данной справке перечисляются материально-технические ресурсы, которые </w:t>
      </w:r>
      <w:r>
        <w:rPr>
          <w:sz w:val="22"/>
          <w:szCs w:val="22"/>
        </w:rPr>
        <w:t>у</w:t>
      </w:r>
      <w:r w:rsidRPr="004F3A1F">
        <w:rPr>
          <w:sz w:val="22"/>
          <w:szCs w:val="22"/>
        </w:rPr>
        <w:t xml:space="preserve">частник считает ключевыми и планирует использовать в ходе выполнения </w:t>
      </w:r>
      <w:r>
        <w:rPr>
          <w:sz w:val="22"/>
          <w:szCs w:val="22"/>
        </w:rPr>
        <w:t>д</w:t>
      </w:r>
      <w:r w:rsidRPr="004F3A1F">
        <w:rPr>
          <w:sz w:val="22"/>
          <w:szCs w:val="22"/>
        </w:rPr>
        <w:t>оговора.</w:t>
      </w:r>
    </w:p>
    <w:p w:rsidR="00A9659F" w:rsidRPr="00F804D5" w:rsidRDefault="00A9659F" w:rsidP="00F804D5"/>
    <w:sectPr w:rsidR="00A9659F" w:rsidRPr="00F804D5" w:rsidSect="00C23C09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397"/>
    <w:multiLevelType w:val="multilevel"/>
    <w:tmpl w:val="1722F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1FB1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326170"/>
    <w:multiLevelType w:val="hybridMultilevel"/>
    <w:tmpl w:val="A8F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11FC"/>
    <w:multiLevelType w:val="hybridMultilevel"/>
    <w:tmpl w:val="3CF4A6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E643BE"/>
    <w:multiLevelType w:val="multilevel"/>
    <w:tmpl w:val="0F2C75D8"/>
    <w:lvl w:ilvl="0">
      <w:start w:val="1"/>
      <w:numFmt w:val="decimal"/>
      <w:lvlText w:val="%1."/>
      <w:lvlJc w:val="left"/>
      <w:pPr>
        <w:ind w:left="882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3" w:hanging="1800"/>
      </w:pPr>
      <w:rPr>
        <w:rFonts w:hint="default"/>
      </w:rPr>
    </w:lvl>
  </w:abstractNum>
  <w:abstractNum w:abstractNumId="5">
    <w:nsid w:val="0927403D"/>
    <w:multiLevelType w:val="hybridMultilevel"/>
    <w:tmpl w:val="7690DA88"/>
    <w:lvl w:ilvl="0" w:tplc="2DE61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E24224"/>
    <w:multiLevelType w:val="multilevel"/>
    <w:tmpl w:val="EDE64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8B72FB"/>
    <w:multiLevelType w:val="hybridMultilevel"/>
    <w:tmpl w:val="B8D6721C"/>
    <w:lvl w:ilvl="0" w:tplc="9FC85D0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1C57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FA3286"/>
    <w:multiLevelType w:val="multilevel"/>
    <w:tmpl w:val="14349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5E22ED2"/>
    <w:multiLevelType w:val="hybridMultilevel"/>
    <w:tmpl w:val="C67AC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297C7A"/>
    <w:multiLevelType w:val="multilevel"/>
    <w:tmpl w:val="EDE64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B72F34"/>
    <w:multiLevelType w:val="hybridMultilevel"/>
    <w:tmpl w:val="43C8CF68"/>
    <w:lvl w:ilvl="0" w:tplc="68748F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57544B3"/>
    <w:multiLevelType w:val="hybridMultilevel"/>
    <w:tmpl w:val="9C4233FA"/>
    <w:lvl w:ilvl="0" w:tplc="E83A8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CD5228"/>
    <w:multiLevelType w:val="multilevel"/>
    <w:tmpl w:val="1E923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AFB180F"/>
    <w:multiLevelType w:val="hybridMultilevel"/>
    <w:tmpl w:val="78CEDD22"/>
    <w:lvl w:ilvl="0" w:tplc="56D211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62AFF"/>
    <w:multiLevelType w:val="hybridMultilevel"/>
    <w:tmpl w:val="69B2717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478A395C"/>
    <w:multiLevelType w:val="multilevel"/>
    <w:tmpl w:val="92E6EFC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4"/>
        </w:tabs>
        <w:ind w:left="1414" w:hanging="113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4D254469"/>
    <w:multiLevelType w:val="multilevel"/>
    <w:tmpl w:val="75E40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A0122A0"/>
    <w:multiLevelType w:val="multilevel"/>
    <w:tmpl w:val="66CC1B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0AF62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911682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EB0768"/>
    <w:multiLevelType w:val="hybridMultilevel"/>
    <w:tmpl w:val="17F0BA44"/>
    <w:lvl w:ilvl="0" w:tplc="9FC85D0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6755898"/>
    <w:multiLevelType w:val="hybridMultilevel"/>
    <w:tmpl w:val="2C006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C54389"/>
    <w:multiLevelType w:val="multilevel"/>
    <w:tmpl w:val="45E86C5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E51731A"/>
    <w:multiLevelType w:val="multilevel"/>
    <w:tmpl w:val="0584E5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0FD5ADC"/>
    <w:multiLevelType w:val="multilevel"/>
    <w:tmpl w:val="0419001F"/>
    <w:numStyleLink w:val="1"/>
  </w:abstractNum>
  <w:abstractNum w:abstractNumId="28">
    <w:nsid w:val="71CC5D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B831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28"/>
  </w:num>
  <w:num w:numId="5">
    <w:abstractNumId w:val="1"/>
  </w:num>
  <w:num w:numId="6">
    <w:abstractNumId w:val="22"/>
  </w:num>
  <w:num w:numId="7">
    <w:abstractNumId w:val="27"/>
  </w:num>
  <w:num w:numId="8">
    <w:abstractNumId w:val="29"/>
  </w:num>
  <w:num w:numId="9">
    <w:abstractNumId w:val="21"/>
  </w:num>
  <w:num w:numId="10">
    <w:abstractNumId w:val="8"/>
  </w:num>
  <w:num w:numId="11">
    <w:abstractNumId w:val="3"/>
  </w:num>
  <w:num w:numId="12">
    <w:abstractNumId w:val="6"/>
  </w:num>
  <w:num w:numId="13">
    <w:abstractNumId w:val="24"/>
  </w:num>
  <w:num w:numId="14">
    <w:abstractNumId w:val="9"/>
  </w:num>
  <w:num w:numId="15">
    <w:abstractNumId w:val="25"/>
  </w:num>
  <w:num w:numId="16">
    <w:abstractNumId w:val="4"/>
  </w:num>
  <w:num w:numId="17">
    <w:abstractNumId w:val="19"/>
  </w:num>
  <w:num w:numId="18">
    <w:abstractNumId w:val="0"/>
  </w:num>
  <w:num w:numId="19">
    <w:abstractNumId w:val="14"/>
  </w:num>
  <w:num w:numId="20">
    <w:abstractNumId w:val="12"/>
  </w:num>
  <w:num w:numId="21">
    <w:abstractNumId w:val="2"/>
  </w:num>
  <w:num w:numId="22">
    <w:abstractNumId w:val="13"/>
  </w:num>
  <w:num w:numId="23">
    <w:abstractNumId w:val="26"/>
  </w:num>
  <w:num w:numId="24">
    <w:abstractNumId w:val="20"/>
  </w:num>
  <w:num w:numId="25">
    <w:abstractNumId w:val="7"/>
  </w:num>
  <w:num w:numId="26">
    <w:abstractNumId w:val="23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B6"/>
    <w:rsid w:val="0000541E"/>
    <w:rsid w:val="000415FC"/>
    <w:rsid w:val="00046DBE"/>
    <w:rsid w:val="000505B9"/>
    <w:rsid w:val="0005249A"/>
    <w:rsid w:val="000567F4"/>
    <w:rsid w:val="00064CD2"/>
    <w:rsid w:val="000974AB"/>
    <w:rsid w:val="000A628B"/>
    <w:rsid w:val="000D7081"/>
    <w:rsid w:val="001272A0"/>
    <w:rsid w:val="00130B75"/>
    <w:rsid w:val="0013652B"/>
    <w:rsid w:val="001904EF"/>
    <w:rsid w:val="00197F3F"/>
    <w:rsid w:val="001A0D55"/>
    <w:rsid w:val="001A0F4A"/>
    <w:rsid w:val="001A1DD6"/>
    <w:rsid w:val="001B5BA4"/>
    <w:rsid w:val="001C3F14"/>
    <w:rsid w:val="001D17EA"/>
    <w:rsid w:val="001D45D0"/>
    <w:rsid w:val="001D5ABC"/>
    <w:rsid w:val="002005FB"/>
    <w:rsid w:val="002027AC"/>
    <w:rsid w:val="00212CE4"/>
    <w:rsid w:val="002216C7"/>
    <w:rsid w:val="00224486"/>
    <w:rsid w:val="00225B9F"/>
    <w:rsid w:val="00225D9A"/>
    <w:rsid w:val="002270C4"/>
    <w:rsid w:val="00263DC0"/>
    <w:rsid w:val="002802D1"/>
    <w:rsid w:val="002E5D86"/>
    <w:rsid w:val="002F71F3"/>
    <w:rsid w:val="003019CB"/>
    <w:rsid w:val="003049EF"/>
    <w:rsid w:val="00314316"/>
    <w:rsid w:val="00322B80"/>
    <w:rsid w:val="00327B9F"/>
    <w:rsid w:val="00330A70"/>
    <w:rsid w:val="00347D53"/>
    <w:rsid w:val="00362474"/>
    <w:rsid w:val="003B0348"/>
    <w:rsid w:val="003C4628"/>
    <w:rsid w:val="003D7180"/>
    <w:rsid w:val="003E2785"/>
    <w:rsid w:val="003F22AF"/>
    <w:rsid w:val="003F28F6"/>
    <w:rsid w:val="003F29D3"/>
    <w:rsid w:val="003F4B35"/>
    <w:rsid w:val="00404EB9"/>
    <w:rsid w:val="00415D74"/>
    <w:rsid w:val="0042376F"/>
    <w:rsid w:val="00425280"/>
    <w:rsid w:val="00426F40"/>
    <w:rsid w:val="00431E88"/>
    <w:rsid w:val="00437613"/>
    <w:rsid w:val="004439B9"/>
    <w:rsid w:val="00476279"/>
    <w:rsid w:val="00480832"/>
    <w:rsid w:val="004A6056"/>
    <w:rsid w:val="004B605A"/>
    <w:rsid w:val="004D20B6"/>
    <w:rsid w:val="004E0448"/>
    <w:rsid w:val="004E052F"/>
    <w:rsid w:val="004F5288"/>
    <w:rsid w:val="005150CB"/>
    <w:rsid w:val="00516A5F"/>
    <w:rsid w:val="00527975"/>
    <w:rsid w:val="005345FB"/>
    <w:rsid w:val="0056204A"/>
    <w:rsid w:val="00563FC4"/>
    <w:rsid w:val="00570157"/>
    <w:rsid w:val="00583DE8"/>
    <w:rsid w:val="005B0F7F"/>
    <w:rsid w:val="005D609C"/>
    <w:rsid w:val="00616D70"/>
    <w:rsid w:val="00621916"/>
    <w:rsid w:val="0062459B"/>
    <w:rsid w:val="0063131D"/>
    <w:rsid w:val="00631892"/>
    <w:rsid w:val="0064123F"/>
    <w:rsid w:val="00663B56"/>
    <w:rsid w:val="00663BB3"/>
    <w:rsid w:val="00681A7C"/>
    <w:rsid w:val="00697BEB"/>
    <w:rsid w:val="006C0545"/>
    <w:rsid w:val="006E4F7C"/>
    <w:rsid w:val="0070139A"/>
    <w:rsid w:val="00726940"/>
    <w:rsid w:val="00730BD2"/>
    <w:rsid w:val="00731760"/>
    <w:rsid w:val="007338C0"/>
    <w:rsid w:val="00736D32"/>
    <w:rsid w:val="00741B5B"/>
    <w:rsid w:val="007453AC"/>
    <w:rsid w:val="00753BB9"/>
    <w:rsid w:val="00795C83"/>
    <w:rsid w:val="007A3840"/>
    <w:rsid w:val="007A6FE0"/>
    <w:rsid w:val="007B1245"/>
    <w:rsid w:val="007B2DD4"/>
    <w:rsid w:val="007C5D5C"/>
    <w:rsid w:val="00803EB0"/>
    <w:rsid w:val="0081135A"/>
    <w:rsid w:val="00813E4E"/>
    <w:rsid w:val="0082752D"/>
    <w:rsid w:val="008323DE"/>
    <w:rsid w:val="008363B1"/>
    <w:rsid w:val="0084579C"/>
    <w:rsid w:val="00855CA4"/>
    <w:rsid w:val="00856CC1"/>
    <w:rsid w:val="008718BB"/>
    <w:rsid w:val="008859F4"/>
    <w:rsid w:val="00886AE8"/>
    <w:rsid w:val="008879D2"/>
    <w:rsid w:val="00894A7F"/>
    <w:rsid w:val="008A2D5A"/>
    <w:rsid w:val="008B3304"/>
    <w:rsid w:val="008C31E5"/>
    <w:rsid w:val="008D581B"/>
    <w:rsid w:val="008D67F3"/>
    <w:rsid w:val="008E76A0"/>
    <w:rsid w:val="00901040"/>
    <w:rsid w:val="00901EB1"/>
    <w:rsid w:val="009200B6"/>
    <w:rsid w:val="009229D0"/>
    <w:rsid w:val="00933D07"/>
    <w:rsid w:val="0093624A"/>
    <w:rsid w:val="009427F3"/>
    <w:rsid w:val="00967D90"/>
    <w:rsid w:val="0097352F"/>
    <w:rsid w:val="00977FA3"/>
    <w:rsid w:val="009909EA"/>
    <w:rsid w:val="009963E5"/>
    <w:rsid w:val="00997CEC"/>
    <w:rsid w:val="009A0FA6"/>
    <w:rsid w:val="009B182E"/>
    <w:rsid w:val="009B72C4"/>
    <w:rsid w:val="009C1918"/>
    <w:rsid w:val="009E4779"/>
    <w:rsid w:val="009F31E5"/>
    <w:rsid w:val="009F3456"/>
    <w:rsid w:val="00A17D2C"/>
    <w:rsid w:val="00A17DD1"/>
    <w:rsid w:val="00A455B5"/>
    <w:rsid w:val="00A52FC3"/>
    <w:rsid w:val="00A82B33"/>
    <w:rsid w:val="00A9659F"/>
    <w:rsid w:val="00AA24BB"/>
    <w:rsid w:val="00AA72CB"/>
    <w:rsid w:val="00AB23EC"/>
    <w:rsid w:val="00AB70A2"/>
    <w:rsid w:val="00AC3976"/>
    <w:rsid w:val="00AC7BD3"/>
    <w:rsid w:val="00AF020E"/>
    <w:rsid w:val="00AF65B2"/>
    <w:rsid w:val="00B133B0"/>
    <w:rsid w:val="00B224FD"/>
    <w:rsid w:val="00B235E6"/>
    <w:rsid w:val="00B24112"/>
    <w:rsid w:val="00B3023D"/>
    <w:rsid w:val="00B46E6B"/>
    <w:rsid w:val="00B55F87"/>
    <w:rsid w:val="00B61917"/>
    <w:rsid w:val="00B64BAE"/>
    <w:rsid w:val="00B8234D"/>
    <w:rsid w:val="00BE7B3A"/>
    <w:rsid w:val="00C23C09"/>
    <w:rsid w:val="00C330DC"/>
    <w:rsid w:val="00C464E5"/>
    <w:rsid w:val="00C61F36"/>
    <w:rsid w:val="00C7661A"/>
    <w:rsid w:val="00C84EC0"/>
    <w:rsid w:val="00C87477"/>
    <w:rsid w:val="00C9611A"/>
    <w:rsid w:val="00CB2200"/>
    <w:rsid w:val="00CB74B8"/>
    <w:rsid w:val="00CD0593"/>
    <w:rsid w:val="00CE4B55"/>
    <w:rsid w:val="00D0692F"/>
    <w:rsid w:val="00D156AB"/>
    <w:rsid w:val="00D22350"/>
    <w:rsid w:val="00D249F9"/>
    <w:rsid w:val="00D3121C"/>
    <w:rsid w:val="00D50559"/>
    <w:rsid w:val="00D54C28"/>
    <w:rsid w:val="00D7151D"/>
    <w:rsid w:val="00D7403E"/>
    <w:rsid w:val="00D75459"/>
    <w:rsid w:val="00D83C0E"/>
    <w:rsid w:val="00D966A3"/>
    <w:rsid w:val="00DA1E81"/>
    <w:rsid w:val="00DC0832"/>
    <w:rsid w:val="00DC10D3"/>
    <w:rsid w:val="00DC1F04"/>
    <w:rsid w:val="00DE56FA"/>
    <w:rsid w:val="00DF344F"/>
    <w:rsid w:val="00DF4F22"/>
    <w:rsid w:val="00E21FBA"/>
    <w:rsid w:val="00E4436A"/>
    <w:rsid w:val="00E55094"/>
    <w:rsid w:val="00E716C5"/>
    <w:rsid w:val="00E950D0"/>
    <w:rsid w:val="00EB1ABB"/>
    <w:rsid w:val="00ED697E"/>
    <w:rsid w:val="00EF0AED"/>
    <w:rsid w:val="00EF7388"/>
    <w:rsid w:val="00F35EE2"/>
    <w:rsid w:val="00F6183E"/>
    <w:rsid w:val="00F70FA3"/>
    <w:rsid w:val="00F72B9E"/>
    <w:rsid w:val="00F804D5"/>
    <w:rsid w:val="00FA07CE"/>
    <w:rsid w:val="00FA15E3"/>
    <w:rsid w:val="00FC2F34"/>
    <w:rsid w:val="00FC3D6A"/>
    <w:rsid w:val="00FC6E67"/>
    <w:rsid w:val="00FC7694"/>
    <w:rsid w:val="00FD7D33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D5"/>
  </w:style>
  <w:style w:type="paragraph" w:styleId="10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"/>
    <w:basedOn w:val="a"/>
    <w:next w:val="a"/>
    <w:link w:val="11"/>
    <w:qFormat/>
    <w:rsid w:val="00FC6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"/>
    <w:next w:val="a"/>
    <w:link w:val="20"/>
    <w:unhideWhenUsed/>
    <w:qFormat/>
    <w:rsid w:val="00FC6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"/>
    <w:basedOn w:val="a0"/>
    <w:link w:val="10"/>
    <w:uiPriority w:val="9"/>
    <w:rsid w:val="00FC6E6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"/>
    <w:semiHidden/>
    <w:rsid w:val="00FC6E6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No Spacing"/>
    <w:link w:val="a4"/>
    <w:uiPriority w:val="1"/>
    <w:qFormat/>
    <w:rsid w:val="00415D74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15D74"/>
    <w:rPr>
      <w:rFonts w:eastAsiaTheme="minorEastAsia"/>
    </w:rPr>
  </w:style>
  <w:style w:type="paragraph" w:styleId="a5">
    <w:name w:val="List Paragraph"/>
    <w:basedOn w:val="a"/>
    <w:link w:val="a6"/>
    <w:uiPriority w:val="34"/>
    <w:qFormat/>
    <w:rsid w:val="00415D74"/>
    <w:pPr>
      <w:ind w:left="720"/>
      <w:contextualSpacing/>
    </w:pPr>
  </w:style>
  <w:style w:type="numbering" w:customStyle="1" w:styleId="1">
    <w:name w:val="Стиль1"/>
    <w:uiPriority w:val="99"/>
    <w:rsid w:val="00AF65B2"/>
    <w:pPr>
      <w:numPr>
        <w:numId w:val="6"/>
      </w:numPr>
    </w:pPr>
  </w:style>
  <w:style w:type="paragraph" w:styleId="a7">
    <w:name w:val="Balloon Text"/>
    <w:basedOn w:val="a"/>
    <w:link w:val="a8"/>
    <w:uiPriority w:val="99"/>
    <w:semiHidden/>
    <w:unhideWhenUsed/>
    <w:rsid w:val="0034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D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8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4123F"/>
    <w:rPr>
      <w:color w:val="5F5F5F" w:themeColor="hyperlink"/>
      <w:u w:val="single"/>
    </w:rPr>
  </w:style>
  <w:style w:type="paragraph" w:customStyle="1" w:styleId="Default">
    <w:name w:val="Default"/>
    <w:rsid w:val="00A17D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Пункт"/>
    <w:basedOn w:val="a"/>
    <w:rsid w:val="00F804D5"/>
    <w:pPr>
      <w:tabs>
        <w:tab w:val="num" w:pos="1414"/>
      </w:tabs>
      <w:spacing w:after="0" w:line="360" w:lineRule="auto"/>
      <w:ind w:left="141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c">
    <w:name w:val="Подпункт"/>
    <w:basedOn w:val="ab"/>
    <w:rsid w:val="00F804D5"/>
    <w:pPr>
      <w:tabs>
        <w:tab w:val="clear" w:pos="1414"/>
        <w:tab w:val="num" w:pos="360"/>
      </w:tabs>
      <w:ind w:left="360" w:hanging="360"/>
    </w:pPr>
  </w:style>
  <w:style w:type="paragraph" w:customStyle="1" w:styleId="ad">
    <w:name w:val="Подподпункт"/>
    <w:basedOn w:val="ac"/>
    <w:rsid w:val="00F804D5"/>
    <w:pPr>
      <w:tabs>
        <w:tab w:val="clear" w:pos="360"/>
        <w:tab w:val="num" w:pos="1701"/>
      </w:tabs>
      <w:ind w:left="1701" w:hanging="567"/>
    </w:pPr>
  </w:style>
  <w:style w:type="character" w:customStyle="1" w:styleId="a6">
    <w:name w:val="Абзац списка Знак"/>
    <w:basedOn w:val="a0"/>
    <w:link w:val="a5"/>
    <w:uiPriority w:val="34"/>
    <w:rsid w:val="00F804D5"/>
  </w:style>
  <w:style w:type="paragraph" w:styleId="ae">
    <w:name w:val="Normal (Web)"/>
    <w:aliases w:val="Обычный (Web),Обычный (веб) Знак Знак,Обычный (Web) Знак Знак Знак"/>
    <w:basedOn w:val="a"/>
    <w:link w:val="af"/>
    <w:uiPriority w:val="99"/>
    <w:rsid w:val="00F8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Обычный (веб) Знак Знак Знак,Обычный (Web) Знак Знак Знак Знак"/>
    <w:link w:val="ae"/>
    <w:uiPriority w:val="99"/>
    <w:locked/>
    <w:rsid w:val="00F80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"/>
    <w:rsid w:val="00F804D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D5"/>
  </w:style>
  <w:style w:type="paragraph" w:styleId="10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"/>
    <w:basedOn w:val="a"/>
    <w:next w:val="a"/>
    <w:link w:val="11"/>
    <w:qFormat/>
    <w:rsid w:val="00FC6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"/>
    <w:next w:val="a"/>
    <w:link w:val="20"/>
    <w:unhideWhenUsed/>
    <w:qFormat/>
    <w:rsid w:val="00FC6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"/>
    <w:basedOn w:val="a0"/>
    <w:link w:val="10"/>
    <w:uiPriority w:val="9"/>
    <w:rsid w:val="00FC6E6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"/>
    <w:semiHidden/>
    <w:rsid w:val="00FC6E6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No Spacing"/>
    <w:link w:val="a4"/>
    <w:uiPriority w:val="1"/>
    <w:qFormat/>
    <w:rsid w:val="00415D74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15D74"/>
    <w:rPr>
      <w:rFonts w:eastAsiaTheme="minorEastAsia"/>
    </w:rPr>
  </w:style>
  <w:style w:type="paragraph" w:styleId="a5">
    <w:name w:val="List Paragraph"/>
    <w:basedOn w:val="a"/>
    <w:link w:val="a6"/>
    <w:uiPriority w:val="34"/>
    <w:qFormat/>
    <w:rsid w:val="00415D74"/>
    <w:pPr>
      <w:ind w:left="720"/>
      <w:contextualSpacing/>
    </w:pPr>
  </w:style>
  <w:style w:type="numbering" w:customStyle="1" w:styleId="1">
    <w:name w:val="Стиль1"/>
    <w:uiPriority w:val="99"/>
    <w:rsid w:val="00AF65B2"/>
    <w:pPr>
      <w:numPr>
        <w:numId w:val="6"/>
      </w:numPr>
    </w:pPr>
  </w:style>
  <w:style w:type="paragraph" w:styleId="a7">
    <w:name w:val="Balloon Text"/>
    <w:basedOn w:val="a"/>
    <w:link w:val="a8"/>
    <w:uiPriority w:val="99"/>
    <w:semiHidden/>
    <w:unhideWhenUsed/>
    <w:rsid w:val="0034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D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8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4123F"/>
    <w:rPr>
      <w:color w:val="5F5F5F" w:themeColor="hyperlink"/>
      <w:u w:val="single"/>
    </w:rPr>
  </w:style>
  <w:style w:type="paragraph" w:customStyle="1" w:styleId="Default">
    <w:name w:val="Default"/>
    <w:rsid w:val="00A17D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Пункт"/>
    <w:basedOn w:val="a"/>
    <w:rsid w:val="00F804D5"/>
    <w:pPr>
      <w:tabs>
        <w:tab w:val="num" w:pos="1414"/>
      </w:tabs>
      <w:spacing w:after="0" w:line="360" w:lineRule="auto"/>
      <w:ind w:left="141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c">
    <w:name w:val="Подпункт"/>
    <w:basedOn w:val="ab"/>
    <w:rsid w:val="00F804D5"/>
    <w:pPr>
      <w:tabs>
        <w:tab w:val="clear" w:pos="1414"/>
        <w:tab w:val="num" w:pos="360"/>
      </w:tabs>
      <w:ind w:left="360" w:hanging="360"/>
    </w:pPr>
  </w:style>
  <w:style w:type="paragraph" w:customStyle="1" w:styleId="ad">
    <w:name w:val="Подподпункт"/>
    <w:basedOn w:val="ac"/>
    <w:rsid w:val="00F804D5"/>
    <w:pPr>
      <w:tabs>
        <w:tab w:val="clear" w:pos="360"/>
        <w:tab w:val="num" w:pos="1701"/>
      </w:tabs>
      <w:ind w:left="1701" w:hanging="567"/>
    </w:pPr>
  </w:style>
  <w:style w:type="character" w:customStyle="1" w:styleId="a6">
    <w:name w:val="Абзац списка Знак"/>
    <w:basedOn w:val="a0"/>
    <w:link w:val="a5"/>
    <w:uiPriority w:val="34"/>
    <w:rsid w:val="00F804D5"/>
  </w:style>
  <w:style w:type="paragraph" w:styleId="ae">
    <w:name w:val="Normal (Web)"/>
    <w:aliases w:val="Обычный (Web),Обычный (веб) Знак Знак,Обычный (Web) Знак Знак Знак"/>
    <w:basedOn w:val="a"/>
    <w:link w:val="af"/>
    <w:uiPriority w:val="99"/>
    <w:rsid w:val="00F8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Обычный (веб) Знак Знак Знак,Обычный (Web) Знак Знак Знак Знак"/>
    <w:link w:val="ae"/>
    <w:uiPriority w:val="99"/>
    <w:locked/>
    <w:rsid w:val="00F80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"/>
    <w:rsid w:val="00F804D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z.ru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69D9-7EAC-482B-9D1F-1F7B63D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V_Voronina</dc:creator>
  <cp:lastModifiedBy>Перистых Юлия Александровна</cp:lastModifiedBy>
  <cp:revision>2</cp:revision>
  <cp:lastPrinted>2023-05-29T12:22:00Z</cp:lastPrinted>
  <dcterms:created xsi:type="dcterms:W3CDTF">2025-11-20T06:22:00Z</dcterms:created>
  <dcterms:modified xsi:type="dcterms:W3CDTF">2025-11-20T06:22:00Z</dcterms:modified>
</cp:coreProperties>
</file>